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7b94" w14:textId="9027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населения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июня 2010 года № А-6/259. Зарегистрировано Управлением юстиции Ерейментауского района Акмолинской области 13 июля 2010 года № 1-9-155. Утратило силу - постановлением акимата Ерейментауского района Акмолинской области от 4 марта 2011 года № а-3/72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Ерейментауского района Акмолинской области от 04.03.2011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а-3/72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 населения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туберкулезные, онкологические больные, лица, страдающие сердечно-сосудистыми заболеваниями, инфицированные вирусом иммунодефицита человека, синдромом приобретенного иммунодефицита.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предпенсионного возраста (от 50 лет до достижения пенсионного возраста установленного законодательством);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Ерейментауского района» своевременно обеспечивать меры по содействию занятости и социальной защите лиц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Ерейментауского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официального опубликования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района"     Сердцева Марина Леонидовна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