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f780" w14:textId="e29f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декабря 2010 года № А-12/473. Зарегистрировано Управлением юстиции Жаркаинского района Акмолинской области 5 января 2011 года № 1-12-140.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(более года)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высвободившиеся с инвестиционных проектов безработные в рамках Дорожной карты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Жаркаинского района Акмолинской области «Об установлении дополнительного перечня лиц, относящихся к целевым группам населения на 2010 год» от 27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А-5/132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1-12-128, опубликовано 25 июня 2010 года в районной газете «Целинное знамя»), «О внесении дополнения в постановление акимата Жаркаинского района от 27 мая 2010 года № А-5/132 «Об установлении дополнительного перечня лиц, относящихся к целевым группам населения на 2010 год» от 8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А-7/188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1-12-131, опубликовано 13 августа 2010 года в районной газете «Целинное знамя).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