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654a" w14:textId="3546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единой ставки фиксированного налога (бильярдный стол) для всех налогоплательщиков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 июня 2010 года № 29-181. Зарегистрировано Управлением юстиции Зерендинского района Акмолинской области 3 июля 2010 года № 1-14-137. Утратило силу решением Зерендинского районного маслихата Акмолинской области от 16 февраля 2018 года №19-158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№19-158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единую ставку фиксированного налога (бильярдный стол) для всех налогоплательщиков в размере 3 месячных расчетных показателей в месяц в Зерендинском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Налогового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Е.Наушарипов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