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e0ba" w14:textId="edae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26 февраля 2010 года № С-24/4. Зарегистрировано Управлением юстиции Шортандинского района Акмолинской области 9 апреля 2010 года № 1-18-108. Утратило силу - решением Шортандинского районного маслихата Акмолинской области от 12 апреля 2012 года № С-4/5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- решением Шортандинского районного маслихата Акмолинской области от 12.04.2012 </w:t>
      </w:r>
      <w:r>
        <w:rPr>
          <w:rFonts w:ascii="Times New Roman"/>
          <w:b w:val="false"/>
          <w:i w:val="false"/>
          <w:color w:val="ff0000"/>
          <w:sz w:val="28"/>
        </w:rPr>
        <w:t>№ С-4/5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</w:t>
      </w:r>
      <w:r>
        <w:rPr>
          <w:rFonts w:ascii="Times New Roman"/>
          <w:b w:val="false"/>
          <w:i w:val="false"/>
          <w:color w:val="ff0000"/>
          <w:sz w:val="28"/>
        </w:rPr>
        <w:t xml:space="preserve"> Наименование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Шортандинского районного маслихата Акмолинской области от 26.02.2010 № С-24/4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маслихат Шортандинского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социальную помощь отдельным категориям нуждающихся граждан Шортандинского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социальные выплаты к праздничным датам: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связи с празднованием Дня Победы в Великой Отечественной войне и к юбилейным датам- 10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 в связи с празднованием Дня Победы в Великой Отечественной войне -5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обеспечение необходимых нужд ветеранов и инвалидов Великой Отечественной войны - до 40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1-1)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- 3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семьям (гражданам), нуждающимся в социальной поддержке, независимо от среднедушевого дохода семьи (гражданина):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 до 16 лет - 3 месячных расчетных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1 и 2 групп - до 8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3 группы - до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сопровождающим детей-инвалидов, инвалидов 1 группы, направленным медицинскими учреждениями на лечение, операцию - 100 процентов от стоимости проезда железнодорожным, междугородним автомобильным пассажирским транспортом (кроме такси) от станции отправления до места проведения лечения и/или операции, на основании проездных документов (в оба конца);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 в исключительных случаях, таких как пожар, наводнение, другое стихийное бедствие природного и техногенного характера – 40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1, 2 групп, согласно индивидуальной программы реабилитации, на приобретение основных средств (кресло-колясок) - до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групп, согласно индивидуальной программы реабилитации, на оздоровление- до 40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за участие в соревнованиях - до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туберкулезом, состоящим на учете в органах здравоохранения и находящимся на амбулаторном лечении - 10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семьям (гражданам), среднедушевой доход которых ниже прожиточного минимума (далее - малообеспеченные семьи (граждане), нуждающиеся в экстренной социальной поддержке, по заявлению граждан - до 8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1-1. Оказать ежемесячную социальную помощь отдельным категориям нуждающихся граждан Шортандинского района в 2011 году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малообеспеченным гражданам (семьям), имеющим среднедушевой доход ниже черты бедности – в размере пятидесяти процентов от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одного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Шортандынского районного маслихата Акмолинской области от 14.10.2010 </w:t>
      </w:r>
      <w:r>
        <w:rPr>
          <w:rFonts w:ascii="Times New Roman"/>
          <w:b w:val="false"/>
          <w:i w:val="false"/>
          <w:color w:val="000000"/>
          <w:sz w:val="28"/>
        </w:rPr>
        <w:t>№ С-31/4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действия см. </w:t>
      </w:r>
      <w:r>
        <w:rPr>
          <w:rFonts w:ascii="Times New Roman"/>
          <w:b w:val="false"/>
          <w:i w:val="false"/>
          <w:color w:val="000000"/>
          <w:sz w:val="28"/>
        </w:rPr>
        <w:t>п-2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06.04.2011  </w:t>
      </w:r>
      <w:r>
        <w:rPr>
          <w:rFonts w:ascii="Times New Roman"/>
          <w:b w:val="false"/>
          <w:i w:val="false"/>
          <w:color w:val="000000"/>
          <w:sz w:val="28"/>
        </w:rPr>
        <w:t>№ С-37/5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действия см. </w:t>
      </w:r>
      <w:r>
        <w:rPr>
          <w:rFonts w:ascii="Times New Roman"/>
          <w:b w:val="false"/>
          <w:i w:val="false"/>
          <w:color w:val="000000"/>
          <w:sz w:val="28"/>
        </w:rPr>
        <w:t>п-2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Уполномоченному органу - государственному учреждению «Отдел занятости и социальных программ» Шортандинского района обеспечить назначение и выплату единовременной социальной помощи вышеуказанным категориям.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Шортандинского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Г.Астафьева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программ»                       Ж.Мунтаева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О.Мут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