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a3bc" w14:textId="22ba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14 сентября 2010 года N 31/5. Зарегистрировано Управлением юстиции города Темиртау Карагандинской области 22 октября 2010 года N 8-3-108. Отменено решением Темиртауского городского маслихата Карагандинской области от 9 декабря 2011 года N 47/5</w:t>
      </w:r>
    </w:p>
    <w:p>
      <w:pPr>
        <w:spacing w:after="0"/>
        <w:ind w:left="0"/>
        <w:jc w:val="both"/>
      </w:pPr>
      <w:r>
        <w:rPr>
          <w:rFonts w:ascii="Times New Roman"/>
          <w:b w:val="false"/>
          <w:i w:val="false"/>
          <w:color w:val="ff0000"/>
          <w:sz w:val="28"/>
        </w:rPr>
        <w:t>      Сноска. Отменено решением Темиртауского городского маслихата Карагандинской области от 09.12.2011 N 47/5.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города Темиртау и поселка Актау.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решения Темиртауского городского маслихата:</w:t>
      </w:r>
      <w:r>
        <w:br/>
      </w:r>
      <w:r>
        <w:rPr>
          <w:rFonts w:ascii="Times New Roman"/>
          <w:b w:val="false"/>
          <w:i w:val="false"/>
          <w:color w:val="000000"/>
          <w:sz w:val="28"/>
        </w:rPr>
        <w:t>
</w:t>
      </w:r>
      <w:r>
        <w:rPr>
          <w:rFonts w:ascii="Times New Roman"/>
          <w:b w:val="false"/>
          <w:i w:val="false"/>
          <w:color w:val="000000"/>
          <w:sz w:val="28"/>
        </w:rPr>
        <w:t>
      1) от 14 июля 2006 года </w:t>
      </w:r>
      <w:r>
        <w:rPr>
          <w:rFonts w:ascii="Times New Roman"/>
          <w:b w:val="false"/>
          <w:i w:val="false"/>
          <w:color w:val="000000"/>
          <w:sz w:val="28"/>
        </w:rPr>
        <w:t>N 31/7</w:t>
      </w:r>
      <w:r>
        <w:rPr>
          <w:rFonts w:ascii="Times New Roman"/>
          <w:b w:val="false"/>
          <w:i w:val="false"/>
          <w:color w:val="000000"/>
          <w:sz w:val="28"/>
        </w:rPr>
        <w:t xml:space="preserve"> "Об утверждении Правил предоставления социально защищаемым гражданам жилищного пособия на содержание жилья, оплату коммунальных услуг и компенсацию повышения тарифов абонентской платы за оказание услуг телекоммуникаций" (зарегистрировано в Реестре государственной регистрации нормативных правовых актов за N 8-3-24, опубликовано в газетах "Темиртау" от 10 августа 2006 года N 32, "Зеркало" от 9 августа 2006 года N 32);</w:t>
      </w:r>
      <w:r>
        <w:br/>
      </w:r>
      <w:r>
        <w:rPr>
          <w:rFonts w:ascii="Times New Roman"/>
          <w:b w:val="false"/>
          <w:i w:val="false"/>
          <w:color w:val="000000"/>
          <w:sz w:val="28"/>
        </w:rPr>
        <w:t>
</w:t>
      </w:r>
      <w:r>
        <w:rPr>
          <w:rFonts w:ascii="Times New Roman"/>
          <w:b w:val="false"/>
          <w:i w:val="false"/>
          <w:color w:val="000000"/>
          <w:sz w:val="28"/>
        </w:rPr>
        <w:t>
      2) от 2 июля 2008 года </w:t>
      </w:r>
      <w:r>
        <w:rPr>
          <w:rFonts w:ascii="Times New Roman"/>
          <w:b w:val="false"/>
          <w:i w:val="false"/>
          <w:color w:val="000000"/>
          <w:sz w:val="28"/>
        </w:rPr>
        <w:t>N 11/7</w:t>
      </w:r>
      <w:r>
        <w:rPr>
          <w:rFonts w:ascii="Times New Roman"/>
          <w:b w:val="false"/>
          <w:i w:val="false"/>
          <w:color w:val="000000"/>
          <w:sz w:val="28"/>
        </w:rPr>
        <w:t xml:space="preserve"> "О внесении изменений и дополнений в решение 31 сессии Темиртауского городского маслихата от 14 июля 2006 года N 31/7 "Об утверждении Правил предоставления малообеспеченным гражданам жилищного пособия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8-3-63, опубликовано в газетах "Темиртау" от 7 августа 2008 года N 32, "Зеркало" от 6 августа 2008 года N 31);</w:t>
      </w:r>
      <w:r>
        <w:br/>
      </w:r>
      <w:r>
        <w:rPr>
          <w:rFonts w:ascii="Times New Roman"/>
          <w:b w:val="false"/>
          <w:i w:val="false"/>
          <w:color w:val="000000"/>
          <w:sz w:val="28"/>
        </w:rPr>
        <w:t>
</w:t>
      </w:r>
      <w:r>
        <w:rPr>
          <w:rFonts w:ascii="Times New Roman"/>
          <w:b w:val="false"/>
          <w:i w:val="false"/>
          <w:color w:val="000000"/>
          <w:sz w:val="28"/>
        </w:rPr>
        <w:t>
      3) от 3 сентября 2009 года </w:t>
      </w:r>
      <w:r>
        <w:rPr>
          <w:rFonts w:ascii="Times New Roman"/>
          <w:b w:val="false"/>
          <w:i w:val="false"/>
          <w:color w:val="000000"/>
          <w:sz w:val="28"/>
        </w:rPr>
        <w:t>N 20/6</w:t>
      </w:r>
      <w:r>
        <w:rPr>
          <w:rFonts w:ascii="Times New Roman"/>
          <w:b w:val="false"/>
          <w:i w:val="false"/>
          <w:color w:val="000000"/>
          <w:sz w:val="28"/>
        </w:rPr>
        <w:t xml:space="preserve"> "О внесении изменений и дополнений в решение 31 сессии Темиртауского городского маслихата от 14 июля 2006 года N 31/7 "Об утверждении Правил предоставления малообеспеченным гражданам жилищного пособия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8-3-86, опубликовано в газетах "Темиртау" от 15 октября 2009 года N 42, "Зеркало" от 14 октября 2009 года N 41).</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маслихата                        А. Аркатов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Темиртау"</w:t>
      </w:r>
      <w:r>
        <w:br/>
      </w:r>
      <w:r>
        <w:rPr>
          <w:rFonts w:ascii="Times New Roman"/>
          <w:b w:val="false"/>
          <w:i w:val="false"/>
          <w:color w:val="000000"/>
          <w:sz w:val="28"/>
        </w:rPr>
        <w:t>
</w:t>
      </w:r>
      <w:r>
        <w:rPr>
          <w:rFonts w:ascii="Times New Roman"/>
          <w:b w:val="false"/>
          <w:i/>
          <w:color w:val="000000"/>
          <w:sz w:val="28"/>
        </w:rPr>
        <w:t>      _______________ Ю. Ким</w:t>
      </w:r>
      <w:r>
        <w:br/>
      </w:r>
      <w:r>
        <w:rPr>
          <w:rFonts w:ascii="Times New Roman"/>
          <w:b w:val="false"/>
          <w:i w:val="false"/>
          <w:color w:val="000000"/>
          <w:sz w:val="28"/>
        </w:rPr>
        <w:t>
      22 сентября 2010 года</w:t>
      </w:r>
    </w:p>
    <w:bookmarkStart w:name="z8"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Темиртауского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14 сентября 2010 года N 31/5</w:t>
      </w:r>
    </w:p>
    <w:bookmarkEnd w:id="1"/>
    <w:bookmarkStart w:name="z9" w:id="2"/>
    <w:p>
      <w:pPr>
        <w:spacing w:after="0"/>
        <w:ind w:left="0"/>
        <w:jc w:val="left"/>
      </w:pPr>
      <w:r>
        <w:rPr>
          <w:rFonts w:ascii="Times New Roman"/>
          <w:b/>
          <w:i w:val="false"/>
          <w:color w:val="000000"/>
        </w:rPr>
        <w:t xml:space="preserve"> 
Правила предоставления жилищной помощи населению города Темиртау и поселка Актау</w:t>
      </w:r>
    </w:p>
    <w:bookmarkEnd w:id="2"/>
    <w:bookmarkStart w:name="z10" w:id="3"/>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и определяют размер и порядок оказания жилищной помощи малообеспеченным семьям (гражданам) города Темиртау и поселка Актау.</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1) специальная комиссия - комиссия, утвержденная приказом уполномоченного органа, созданная для решения конфликтных, спорных или нестандартных ситуаций по вопросам назначения (отказа) жилищной помощи;</w:t>
      </w:r>
      <w:r>
        <w:br/>
      </w: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потребление твердого топлива), мусороудаление и обслуживание лифтов;</w:t>
      </w:r>
      <w:r>
        <w:br/>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общего имущества объекта кондоминиума;</w:t>
      </w:r>
      <w:r>
        <w:br/>
      </w:r>
      <w:r>
        <w:rPr>
          <w:rFonts w:ascii="Times New Roman"/>
          <w:b w:val="false"/>
          <w:i w:val="false"/>
          <w:color w:val="000000"/>
          <w:sz w:val="28"/>
        </w:rPr>
        <w:t>
      6)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7)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 в порядке установленном законодательством;</w:t>
      </w:r>
      <w:r>
        <w:br/>
      </w:r>
      <w:r>
        <w:rPr>
          <w:rFonts w:ascii="Times New Roman"/>
          <w:b w:val="false"/>
          <w:i w:val="false"/>
          <w:color w:val="000000"/>
          <w:sz w:val="28"/>
        </w:rPr>
        <w:t>
      8)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9) заявитель (физическое лицо) – лицо, обратившееся от себя лично или от имени семьи за назначением жилищной помощи (далее заявитель);</w:t>
      </w:r>
      <w:r>
        <w:br/>
      </w:r>
      <w:r>
        <w:rPr>
          <w:rFonts w:ascii="Times New Roman"/>
          <w:b w:val="false"/>
          <w:i w:val="false"/>
          <w:color w:val="000000"/>
          <w:sz w:val="28"/>
        </w:rPr>
        <w:t>
      10) уполномоченный орган по приему документов по назначению жилищной помощи - государственное учреждение "Центр обслуживания населения Карагандинской области" (далее - ЦОН);</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Темиртау" (далее – уполномоченный орган);</w:t>
      </w:r>
      <w:r>
        <w:br/>
      </w:r>
      <w:r>
        <w:rPr>
          <w:rFonts w:ascii="Times New Roman"/>
          <w:b w:val="false"/>
          <w:i w:val="false"/>
          <w:color w:val="000000"/>
          <w:sz w:val="28"/>
        </w:rPr>
        <w:t>
      12) доля предельно-допустимых расходов – отношение предельно-допустимого уровня расходов семьи в месяц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в процентах;</w:t>
      </w:r>
      <w:r>
        <w:br/>
      </w:r>
      <w:r>
        <w:rPr>
          <w:rFonts w:ascii="Times New Roman"/>
          <w:b w:val="false"/>
          <w:i w:val="false"/>
          <w:color w:val="000000"/>
          <w:sz w:val="28"/>
        </w:rPr>
        <w:t>
      13) счет – документ на оплату расходов на содержание, капитальный ремонт и (или) взносы на накопление средств на капитальный ремонт общего имущества объекта кондоминиума,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бумажных или электронных носителях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малообеспеченным семьям (гражданам), на оплату:</w:t>
      </w:r>
      <w:r>
        <w:br/>
      </w:r>
      <w:r>
        <w:rPr>
          <w:rFonts w:ascii="Times New Roman"/>
          <w:b w:val="false"/>
          <w:i w:val="false"/>
          <w:color w:val="000000"/>
          <w:sz w:val="28"/>
        </w:rPr>
        <w:t>
      содержания,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Темиртау и поселке Актау, зарегистрированным в данном жилище, являющимся собственниками или нанимателями (поднанимателями) жилища, в том случае, если расходы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капитальный ремонт и (или) взносов на накопление средств на капитальный ремонт общего имущества объекта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в бюджете семьи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на содержание, капитальный ремонт и (или) взносы на накопление средств на капитальный ремонт общего имущества объекта кондоминиума, оплату потребления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устанавливается к совокупному доходу семьи в размере 10 процентов. Доля предельно-допустимых расходов является критерием для оказания помощи малообеспеченным семьям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p>
    <w:bookmarkEnd w:id="5"/>
    <w:bookmarkStart w:name="z15"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6"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нормы площади жилища, обеспечиваемые компенсационными мерами, эквивалентны нормам предоставления жилища на каждого члена семьи, установленными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(18 квадратных метров, на человека в многокомнатных квартирах (домах), норма площади жилища для граждан, проживающих в однокомнатных квартирах (домах), - общая площадь жилища, норма площади жилища для одиноко проживающих граждан, проживающих в многокомнатных квартирах (домах), - 30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газа по фактическим расходам, но не более (при расчете жилищной помощи баллонный газ учитывается в квартирах жилого здания, имеющего не более двух этажей):</w:t>
      </w:r>
      <w:r>
        <w:br/>
      </w: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r>
        <w:br/>
      </w:r>
      <w:r>
        <w:rPr>
          <w:rFonts w:ascii="Times New Roman"/>
          <w:b w:val="false"/>
          <w:i w:val="false"/>
          <w:color w:val="000000"/>
          <w:sz w:val="28"/>
        </w:rPr>
        <w:t>
      10 килограмм в месяц на одного человека в домах, оборудованных газовыми плитами, при отсутствии центрального горячего водоснабжения;</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справки), но не более:</w:t>
      </w:r>
      <w:r>
        <w:br/>
      </w:r>
      <w:r>
        <w:rPr>
          <w:rFonts w:ascii="Times New Roman"/>
          <w:b w:val="false"/>
          <w:i w:val="false"/>
          <w:color w:val="000000"/>
          <w:sz w:val="28"/>
        </w:rPr>
        <w:t>
      на отопление 1 квадратного метра площади жилища в расчете на отопительный сезон 7 месяцев - 161 килограмм угля для домов 1-2-этажной постройки, 98 килограмм угля для домов 3-5-этажной постройки (при расчете жилищной помощи применяется цена на уголь, сложившаяся в городе Темиртау за истекший квартал по данным областных органов по статистике);</w:t>
      </w:r>
      <w:r>
        <w:br/>
      </w:r>
      <w:r>
        <w:rPr>
          <w:rFonts w:ascii="Times New Roman"/>
          <w:b w:val="false"/>
          <w:i w:val="false"/>
          <w:color w:val="000000"/>
          <w:sz w:val="28"/>
        </w:rPr>
        <w:t>
      потребление электроэнергии на одного человека по фактическим расходам, но не более:</w:t>
      </w:r>
      <w:r>
        <w:br/>
      </w:r>
      <w:r>
        <w:rPr>
          <w:rFonts w:ascii="Times New Roman"/>
          <w:b w:val="false"/>
          <w:i w:val="false"/>
          <w:color w:val="000000"/>
          <w:sz w:val="28"/>
        </w:rPr>
        <w:t>
      80 киловатт в месяц в домах, оборудованных газовыми плитами;</w:t>
      </w:r>
      <w:r>
        <w:br/>
      </w:r>
      <w:r>
        <w:rPr>
          <w:rFonts w:ascii="Times New Roman"/>
          <w:b w:val="false"/>
          <w:i w:val="false"/>
          <w:color w:val="000000"/>
          <w:sz w:val="28"/>
        </w:rPr>
        <w:t>
      100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расходов на содержание, капитальный ремонт и (или) взносы на накопление средств на капитальный ремонт общего имущества объекта кондоминиума, независимо от формы управления (кооперативы собственников квартир, комитеты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Оплата расходов на содержание, капитальный ремонт и (или) взносов на накопление средств на капитальный ремонт общего имущества объекта кондоминиума, потребления коммунальных услуг,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через механизм жилищной помощи в порядке, установленном Правительством Республики Казахстан.</w:t>
      </w:r>
    </w:p>
    <w:bookmarkEnd w:id="7"/>
    <w:bookmarkStart w:name="z19" w:id="8"/>
    <w:p>
      <w:pPr>
        <w:spacing w:after="0"/>
        <w:ind w:left="0"/>
        <w:jc w:val="left"/>
      </w:pPr>
      <w:r>
        <w:rPr>
          <w:rFonts w:ascii="Times New Roman"/>
          <w:b/>
          <w:i w:val="false"/>
          <w:color w:val="000000"/>
        </w:rPr>
        <w:t xml:space="preserve"> 
3. Порядок назначения и выплаты жилищной помощи</w:t>
      </w:r>
    </w:p>
    <w:bookmarkEnd w:id="8"/>
    <w:bookmarkStart w:name="z20"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Жилищная помощь не назначается семьям:</w:t>
      </w:r>
      <w:r>
        <w:br/>
      </w: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 (аренду) или поднаем;</w:t>
      </w:r>
      <w:r>
        <w:br/>
      </w:r>
      <w:r>
        <w:rPr>
          <w:rFonts w:ascii="Times New Roman"/>
          <w:b w:val="false"/>
          <w:i w:val="false"/>
          <w:color w:val="000000"/>
          <w:sz w:val="28"/>
        </w:rPr>
        <w:t>
      2) имеющим в составе трудоспособных лиц, которые не работают, не учатся по очной форме обучения, не служат в армии и не зарегистрированы в уполномоченном органе по вопросам занятости, за исключением:</w:t>
      </w:r>
      <w:r>
        <w:br/>
      </w:r>
      <w:r>
        <w:rPr>
          <w:rFonts w:ascii="Times New Roman"/>
          <w:b w:val="false"/>
          <w:i w:val="false"/>
          <w:color w:val="000000"/>
          <w:sz w:val="28"/>
        </w:rPr>
        <w:t>
      инвалидов первой, второй и третьей групп;</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восемнадцати лет и лицами старше восьмидесяти лет;</w:t>
      </w:r>
      <w:r>
        <w:br/>
      </w:r>
      <w:r>
        <w:rPr>
          <w:rFonts w:ascii="Times New Roman"/>
          <w:b w:val="false"/>
          <w:i w:val="false"/>
          <w:color w:val="000000"/>
          <w:sz w:val="28"/>
        </w:rPr>
        <w:t>
      лиц, занятых воспитанием ребенка в возрасте до трех лет;</w:t>
      </w:r>
      <w:r>
        <w:br/>
      </w: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w:t>
      </w:r>
      <w:r>
        <w:rPr>
          <w:rFonts w:ascii="Times New Roman"/>
          <w:b w:val="false"/>
          <w:i w:val="false"/>
          <w:color w:val="000000"/>
          <w:sz w:val="28"/>
        </w:rPr>
        <w:t>
      9. Семьям,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обучение или переобучение, жилищная помощь не назначается.</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11. Размер жилищной помощи не может превышать суммы фактически начисленной платы за расходы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в пределах норм, арендную плату за пользование жилищем, арендованным местным исполнительным органом в частном жилищном фонде, а также разницы увеличения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12. Сведения о фактически начисленной сумме за расходы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арендную плату за пользование жилищем, предоставляют поставщики коммунальных услуг (на бумажных или электронных носителях) и (или) физические лица (на бумажных носителях).</w:t>
      </w:r>
      <w:r>
        <w:br/>
      </w:r>
      <w:r>
        <w:rPr>
          <w:rFonts w:ascii="Times New Roman"/>
          <w:b w:val="false"/>
          <w:i w:val="false"/>
          <w:color w:val="000000"/>
          <w:sz w:val="28"/>
        </w:rPr>
        <w:t>
</w:t>
      </w:r>
      <w:r>
        <w:rPr>
          <w:rFonts w:ascii="Times New Roman"/>
          <w:b w:val="false"/>
          <w:i w:val="false"/>
          <w:color w:val="000000"/>
          <w:sz w:val="28"/>
        </w:rPr>
        <w:t>
      13. Выплата жилищной помощи осуществляется уполномоченным органом через банки второго уровня, на расчетные счета поставщиков услуг, органов управления объектов кондоминиума с дальнейшим зачислением жилищной помощи на лицевые счета получателей. Для зачисления жилищной помощи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14. Финансирование выплат жилищной помощи осуществляется за счет бюджетных средств.</w:t>
      </w:r>
    </w:p>
    <w:bookmarkEnd w:id="9"/>
    <w:bookmarkStart w:name="z28"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9" w:id="11"/>
    <w:p>
      <w:pPr>
        <w:spacing w:after="0"/>
        <w:ind w:left="0"/>
        <w:jc w:val="both"/>
      </w:pPr>
      <w:r>
        <w:rPr>
          <w:rFonts w:ascii="Times New Roman"/>
          <w:b w:val="false"/>
          <w:i w:val="false"/>
          <w:color w:val="000000"/>
          <w:sz w:val="28"/>
        </w:rPr>
        <w:t>
      15. Жилищная помощь назначается уполномоченным органом с месяца подачи заявления со всеми необходимыми документами сроком на 1 год. Сведения о доходах и составе семьи, а также о расходах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арендную плату за пользование жилищем, ежеквартально предоставляются в уполномоченный орган.</w:t>
      </w:r>
      <w:r>
        <w:br/>
      </w:r>
      <w:r>
        <w:rPr>
          <w:rFonts w:ascii="Times New Roman"/>
          <w:b w:val="false"/>
          <w:i w:val="false"/>
          <w:color w:val="000000"/>
          <w:sz w:val="28"/>
        </w:rPr>
        <w:t>
      Если заявитель обратился во втором или третьем месяце текущего квартала, жилищная помощь назначается на весь текущий квартал (при последующих ежеквартальных обращениях).</w:t>
      </w:r>
      <w:r>
        <w:br/>
      </w:r>
      <w:r>
        <w:rPr>
          <w:rFonts w:ascii="Times New Roman"/>
          <w:b w:val="false"/>
          <w:i w:val="false"/>
          <w:color w:val="000000"/>
          <w:sz w:val="28"/>
        </w:rPr>
        <w:t>
</w:t>
      </w:r>
      <w:r>
        <w:rPr>
          <w:rFonts w:ascii="Times New Roman"/>
          <w:b w:val="false"/>
          <w:i w:val="false"/>
          <w:color w:val="000000"/>
          <w:sz w:val="28"/>
        </w:rPr>
        <w:t>
      16. Получателям жилищной помощи необходимо в течении 10 дней информировать уполномоченный орган об обстоятельствах, влияющих на право получения или на размер жилищной помощи.</w:t>
      </w:r>
      <w:r>
        <w:br/>
      </w:r>
      <w:r>
        <w:rPr>
          <w:rFonts w:ascii="Times New Roman"/>
          <w:b w:val="false"/>
          <w:i w:val="false"/>
          <w:color w:val="000000"/>
          <w:sz w:val="28"/>
        </w:rPr>
        <w:t>
      За предоставление заведомо недостоверных сведений, повлекших за собой назначение завышенной или незаконной жилищной помощи, назначение и выплата жилищной помощи семье (гражданину) прекращаются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17. При изменении доли предельно-допустимых расходов, тарифов на расходы на содержание, капитальный ремонт и (или) взносы на накопление средств на капитальный ремонт общего имущества объекта кондоминиума, коммунальные услуги, арендную плату за пользование жилищем, арендованным местным исполнительным органом в частном жилищном фонде, абонентскую плату за оказание услуг телекоммуникаций производится перерасчет ранее назначенных пособий с момента наступления соответствующих изменений.</w:t>
      </w:r>
      <w:r>
        <w:br/>
      </w:r>
      <w:r>
        <w:rPr>
          <w:rFonts w:ascii="Times New Roman"/>
          <w:b w:val="false"/>
          <w:i w:val="false"/>
          <w:color w:val="000000"/>
          <w:sz w:val="28"/>
        </w:rPr>
        <w:t>
</w:t>
      </w:r>
      <w:r>
        <w:rPr>
          <w:rFonts w:ascii="Times New Roman"/>
          <w:b w:val="false"/>
          <w:i w:val="false"/>
          <w:color w:val="000000"/>
          <w:sz w:val="28"/>
        </w:rPr>
        <w:t>
      18. При определении права на жилищную помощь в семье не учитываются лица, временно проживающие в других городах, что подтверждается соответствующим документом.</w:t>
      </w:r>
    </w:p>
    <w:bookmarkEnd w:id="11"/>
    <w:bookmarkStart w:name="z33"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4" w:id="13"/>
    <w:p>
      <w:pPr>
        <w:spacing w:after="0"/>
        <w:ind w:left="0"/>
        <w:jc w:val="both"/>
      </w:pPr>
      <w:r>
        <w:rPr>
          <w:rFonts w:ascii="Times New Roman"/>
          <w:b w:val="false"/>
          <w:i w:val="false"/>
          <w:color w:val="000000"/>
          <w:sz w:val="28"/>
        </w:rPr>
        <w:t>
      19. Для назначения жилищной помощи гражданин (семья) обращается в уполномоченный орган или в ЦОН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 (удостоверение личности, вид на жительство, удостоверение лица без гражданства);</w:t>
      </w:r>
      <w:r>
        <w:br/>
      </w:r>
      <w:r>
        <w:rPr>
          <w:rFonts w:ascii="Times New Roman"/>
          <w:b w:val="false"/>
          <w:i w:val="false"/>
          <w:color w:val="000000"/>
          <w:sz w:val="28"/>
        </w:rPr>
        <w:t>
      2) копию правоустанавливающего документа на жилище и технический паспорт;</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копия документа, подтверждающего семейное положение заявителя (свидетельства о браке или расторжении брака, свидетельство о смерти, за исключением одиноко проживающих лиц старше 65 лет, справка о рождении формы N 4);</w:t>
      </w:r>
      <w:r>
        <w:br/>
      </w:r>
      <w:r>
        <w:rPr>
          <w:rFonts w:ascii="Times New Roman"/>
          <w:b w:val="false"/>
          <w:i w:val="false"/>
          <w:color w:val="000000"/>
          <w:sz w:val="28"/>
        </w:rPr>
        <w:t>
      5) документы, подтверждающие доходы членов семьи и род деятельности членов семьи (трудовая книжка, копия трудового договора, справка с уполномоченного органа по вопросам занятости, справка с места учебы (кроме школы) или службы, копия справки об инвалидности);</w:t>
      </w:r>
      <w:r>
        <w:br/>
      </w:r>
      <w:r>
        <w:rPr>
          <w:rFonts w:ascii="Times New Roman"/>
          <w:b w:val="false"/>
          <w:i w:val="false"/>
          <w:color w:val="000000"/>
          <w:sz w:val="28"/>
        </w:rPr>
        <w:t>
      6) сведения (квитанции, справки, извещения) о расходах на содержание общего имущества объекта кондоминиума;</w:t>
      </w:r>
      <w:r>
        <w:br/>
      </w:r>
      <w:r>
        <w:rPr>
          <w:rFonts w:ascii="Times New Roman"/>
          <w:b w:val="false"/>
          <w:i w:val="false"/>
          <w:color w:val="000000"/>
          <w:sz w:val="28"/>
        </w:rPr>
        <w:t>
      7) сведения об отсутствии центрального отопления и потреблении твердого топлива, счет (квитанции, накладные, счета-фактуры, справки) на потребление твердого топлива;</w:t>
      </w:r>
      <w:r>
        <w:br/>
      </w:r>
      <w:r>
        <w:rPr>
          <w:rFonts w:ascii="Times New Roman"/>
          <w:b w:val="false"/>
          <w:i w:val="false"/>
          <w:color w:val="000000"/>
          <w:sz w:val="28"/>
        </w:rPr>
        <w:t>
      8)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9)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10) счета на потребление коммунальных услуг (при потреблении емкостного или баллонного газа - справки, квитанции);</w:t>
      </w:r>
      <w:r>
        <w:br/>
      </w:r>
      <w:r>
        <w:rPr>
          <w:rFonts w:ascii="Times New Roman"/>
          <w:b w:val="false"/>
          <w:i w:val="false"/>
          <w:color w:val="000000"/>
          <w:sz w:val="28"/>
        </w:rPr>
        <w:t>
      11) квитанцию-счет за услуги телекоммуникаций или копию договора на оказание услуг связи;</w:t>
      </w:r>
      <w:r>
        <w:br/>
      </w:r>
      <w:r>
        <w:rPr>
          <w:rFonts w:ascii="Times New Roman"/>
          <w:b w:val="false"/>
          <w:i w:val="false"/>
          <w:color w:val="000000"/>
          <w:sz w:val="28"/>
        </w:rPr>
        <w:t>
      12)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Темиртауского городского маслихата Карагандинской области от 24.12.2010 </w:t>
      </w:r>
      <w:r>
        <w:rPr>
          <w:rFonts w:ascii="Times New Roman"/>
          <w:b w:val="false"/>
          <w:i w:val="false"/>
          <w:color w:val="000000"/>
          <w:sz w:val="28"/>
        </w:rPr>
        <w:t>N 34/9</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По результатам рассмотрения представленных документов уполномоченным органом заполняются бланки по форме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 составляется договор на предоставление жилищной помощи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формируется личное дело получателя жилищной помощи.</w:t>
      </w:r>
      <w:r>
        <w:br/>
      </w:r>
      <w:r>
        <w:rPr>
          <w:rFonts w:ascii="Times New Roman"/>
          <w:b w:val="false"/>
          <w:i w:val="false"/>
          <w:color w:val="000000"/>
          <w:sz w:val="28"/>
        </w:rPr>
        <w:t>
      Договор составляется в двух экземплярах, один из которых хранится у получателя жилищной помощи. Указанный договор является основанием для предоставления жилищной помощи.</w:t>
      </w:r>
      <w:r>
        <w:br/>
      </w:r>
      <w:r>
        <w:rPr>
          <w:rFonts w:ascii="Times New Roman"/>
          <w:b w:val="false"/>
          <w:i w:val="false"/>
          <w:color w:val="000000"/>
          <w:sz w:val="28"/>
        </w:rPr>
        <w:t>
      При отсутствии изменений в последующие кварталы в составе семьи и размере общей площади занимаемого жилища, бланк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заполняется.</w:t>
      </w:r>
      <w:r>
        <w:br/>
      </w:r>
      <w:r>
        <w:rPr>
          <w:rFonts w:ascii="Times New Roman"/>
          <w:b w:val="false"/>
          <w:i w:val="false"/>
          <w:color w:val="000000"/>
          <w:sz w:val="28"/>
        </w:rPr>
        <w:t>
</w:t>
      </w:r>
      <w:r>
        <w:rPr>
          <w:rFonts w:ascii="Times New Roman"/>
          <w:b w:val="false"/>
          <w:i w:val="false"/>
          <w:color w:val="000000"/>
          <w:sz w:val="28"/>
        </w:rPr>
        <w:t>
      21. При необходимости уполномоченный орган имеет право обследовать материально-бытовое положение семьи,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22. В случае возникновения сомнения в достоверности предоставляемой информации уполномоченный орган вправе запрашивать, а юридические и физические лица должны предоставлять информацию о доходах лица,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23. Размер жилищной помощи рассчитывается как разница между суммой оплаты расходов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на эти цели.</w:t>
      </w:r>
    </w:p>
    <w:bookmarkEnd w:id="13"/>
    <w:bookmarkStart w:name="z39" w:id="14"/>
    <w:p>
      <w:pPr>
        <w:spacing w:after="0"/>
        <w:ind w:left="0"/>
        <w:jc w:val="left"/>
      </w:pPr>
      <w:r>
        <w:rPr>
          <w:rFonts w:ascii="Times New Roman"/>
          <w:b/>
          <w:i w:val="false"/>
          <w:color w:val="000000"/>
        </w:rPr>
        <w:t xml:space="preserve"> 
6. Исчисление совокупного дохода</w:t>
      </w:r>
    </w:p>
    <w:bookmarkEnd w:id="14"/>
    <w:bookmarkStart w:name="z40" w:id="15"/>
    <w:p>
      <w:pPr>
        <w:spacing w:after="0"/>
        <w:ind w:left="0"/>
        <w:jc w:val="both"/>
      </w:pPr>
      <w:r>
        <w:rPr>
          <w:rFonts w:ascii="Times New Roman"/>
          <w:b w:val="false"/>
          <w:i w:val="false"/>
          <w:color w:val="000000"/>
          <w:sz w:val="28"/>
        </w:rPr>
        <w:t>
      24. Совокупный доход семьи, претендующей на получение жилищной помощи (далее - совокупный доход), исчисляется уполномоченным органом, осуществляющим назначение жилищной помощи.</w:t>
      </w:r>
      <w:r>
        <w:br/>
      </w:r>
      <w:r>
        <w:rPr>
          <w:rFonts w:ascii="Times New Roman"/>
          <w:b w:val="false"/>
          <w:i w:val="false"/>
          <w:color w:val="000000"/>
          <w:sz w:val="28"/>
        </w:rPr>
        <w:t>
</w:t>
      </w:r>
      <w:r>
        <w:rPr>
          <w:rFonts w:ascii="Times New Roman"/>
          <w:b w:val="false"/>
          <w:i w:val="false"/>
          <w:color w:val="000000"/>
          <w:sz w:val="28"/>
        </w:rPr>
        <w:t>
      25. При исчислении совокупного дохода в составе семьи учитываются все члены семьи, совместно проживающие, ведущие общее хозяйство и зарегистрированные по одному месту жительства.</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При исчислении совокупного дохода семьи, в составе которой в квартале, предшествовавшему кварталу обращения за жилищной помощью, произошли изменения, доход выбывшего члены семьи не учитывается.</w:t>
      </w:r>
      <w:r>
        <w:br/>
      </w:r>
      <w:r>
        <w:rPr>
          <w:rFonts w:ascii="Times New Roman"/>
          <w:b w:val="false"/>
          <w:i w:val="false"/>
          <w:color w:val="000000"/>
          <w:sz w:val="28"/>
        </w:rPr>
        <w:t>
</w:t>
      </w:r>
      <w:r>
        <w:rPr>
          <w:rFonts w:ascii="Times New Roman"/>
          <w:b w:val="false"/>
          <w:i w:val="false"/>
          <w:color w:val="000000"/>
          <w:sz w:val="28"/>
        </w:rPr>
        <w:t>
      26.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жилищной помощью (далее – расчетный период).</w:t>
      </w:r>
      <w:r>
        <w:br/>
      </w:r>
      <w:r>
        <w:rPr>
          <w:rFonts w:ascii="Times New Roman"/>
          <w:b w:val="false"/>
          <w:i w:val="false"/>
          <w:color w:val="000000"/>
          <w:sz w:val="28"/>
        </w:rPr>
        <w:t>
</w:t>
      </w:r>
      <w:r>
        <w:rPr>
          <w:rFonts w:ascii="Times New Roman"/>
          <w:b w:val="false"/>
          <w:i w:val="false"/>
          <w:color w:val="000000"/>
          <w:sz w:val="28"/>
        </w:rPr>
        <w:t>
      27.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28. При единовременном получении дохода,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29. Доходы, полученные в иностранной валюте, пересчитываются в национальную валюту по рыночному курсу обмена валют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30. Среднемесячный совокупный доход рассчитывается путем деления совокупного дохода семьи за квартал на 3 месяца.</w:t>
      </w:r>
    </w:p>
    <w:bookmarkEnd w:id="15"/>
    <w:bookmarkStart w:name="z47" w:id="16"/>
    <w:p>
      <w:pPr>
        <w:spacing w:after="0"/>
        <w:ind w:left="0"/>
        <w:jc w:val="left"/>
      </w:pPr>
      <w:r>
        <w:rPr>
          <w:rFonts w:ascii="Times New Roman"/>
          <w:b/>
          <w:i w:val="false"/>
          <w:color w:val="000000"/>
        </w:rPr>
        <w:t xml:space="preserve"> 
7. Виды доходов, учитываемых при исчислении совокупного дохода семьи</w:t>
      </w:r>
    </w:p>
    <w:bookmarkEnd w:id="16"/>
    <w:bookmarkStart w:name="z48" w:id="17"/>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2) доходы от предпринимательской и других видов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 приусадебного хозяйства, включающего содержание скота и птицы, садоводство, огородничество;</w:t>
      </w:r>
      <w:r>
        <w:br/>
      </w:r>
      <w:r>
        <w:rPr>
          <w:rFonts w:ascii="Times New Roman"/>
          <w:b w:val="false"/>
          <w:i w:val="false"/>
          <w:color w:val="000000"/>
          <w:sz w:val="28"/>
        </w:rPr>
        <w:t>
      5) иные доходы.</w:t>
      </w:r>
      <w:r>
        <w:br/>
      </w:r>
      <w:r>
        <w:rPr>
          <w:rFonts w:ascii="Times New Roman"/>
          <w:b w:val="false"/>
          <w:i w:val="false"/>
          <w:color w:val="000000"/>
          <w:sz w:val="28"/>
        </w:rPr>
        <w:t>
</w:t>
      </w:r>
      <w:r>
        <w:rPr>
          <w:rFonts w:ascii="Times New Roman"/>
          <w:b w:val="false"/>
          <w:i w:val="false"/>
          <w:color w:val="000000"/>
          <w:sz w:val="28"/>
        </w:rPr>
        <w:t>
      32. В совокупном доходе семьи не учитываются:</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единовременное пособие на погребение;</w:t>
      </w:r>
      <w:r>
        <w:br/>
      </w:r>
      <w:r>
        <w:rPr>
          <w:rFonts w:ascii="Times New Roman"/>
          <w:b w:val="false"/>
          <w:i w:val="false"/>
          <w:color w:val="000000"/>
          <w:sz w:val="28"/>
        </w:rPr>
        <w:t>
      4) единовременное государственное пособие в связи с рождением ребенка;</w:t>
      </w:r>
      <w:r>
        <w:br/>
      </w:r>
      <w:r>
        <w:rPr>
          <w:rFonts w:ascii="Times New Roman"/>
          <w:b w:val="false"/>
          <w:i w:val="false"/>
          <w:color w:val="000000"/>
          <w:sz w:val="28"/>
        </w:rPr>
        <w:t>
      5) единовременная денежная компенсация пострадавшим вследствие испытаний на Семипалатинском ядерном испытательном полигоне;</w:t>
      </w:r>
      <w:r>
        <w:br/>
      </w:r>
      <w:r>
        <w:rPr>
          <w:rFonts w:ascii="Times New Roman"/>
          <w:b w:val="false"/>
          <w:i w:val="false"/>
          <w:color w:val="000000"/>
          <w:sz w:val="28"/>
        </w:rPr>
        <w:t>
      6) материальная помощь на открытие собственного дела и (или) развитие личного подсобного хозяйства. В случае, если материальная помощь на открытие собственного дела и (или) развитие личного подсобного хозяйства использована не по назначению, совокупный доход исчисляется с учетом суммы оказанной помощи;</w:t>
      </w:r>
      <w:r>
        <w:br/>
      </w:r>
      <w:r>
        <w:rPr>
          <w:rFonts w:ascii="Times New Roman"/>
          <w:b w:val="false"/>
          <w:i w:val="false"/>
          <w:color w:val="000000"/>
          <w:sz w:val="28"/>
        </w:rPr>
        <w:t>
      7) единовременная материальная помощь, оказываемая из средств местных бюджетов, к праздничным и юбилейным датам;</w:t>
      </w:r>
      <w:r>
        <w:br/>
      </w:r>
      <w:r>
        <w:rPr>
          <w:rFonts w:ascii="Times New Roman"/>
          <w:b w:val="false"/>
          <w:i w:val="false"/>
          <w:color w:val="000000"/>
          <w:sz w:val="28"/>
        </w:rPr>
        <w:t>
      8) алименты, выплачиваемые одним из членов семьи на лиц, не проживающих в данной семье;</w:t>
      </w:r>
      <w:r>
        <w:br/>
      </w:r>
      <w:r>
        <w:rPr>
          <w:rFonts w:ascii="Times New Roman"/>
          <w:b w:val="false"/>
          <w:i w:val="false"/>
          <w:color w:val="000000"/>
          <w:sz w:val="28"/>
        </w:rPr>
        <w:t>
      9) оплата поездки граждан на бесплатное или льготное протезирование;</w:t>
      </w:r>
      <w:r>
        <w:br/>
      </w:r>
      <w:r>
        <w:rPr>
          <w:rFonts w:ascii="Times New Roman"/>
          <w:b w:val="false"/>
          <w:i w:val="false"/>
          <w:color w:val="000000"/>
          <w:sz w:val="28"/>
        </w:rPr>
        <w:t>
      10) содержание граждан на время протезирования;</w:t>
      </w:r>
      <w:r>
        <w:br/>
      </w:r>
      <w:r>
        <w:rPr>
          <w:rFonts w:ascii="Times New Roman"/>
          <w:b w:val="false"/>
          <w:i w:val="false"/>
          <w:color w:val="000000"/>
          <w:sz w:val="28"/>
        </w:rPr>
        <w:t>
      11) стоимость льготного проезда граждан за пределы населенного пункта на лечение и стоимость льготного проездного билета в городском общественном транспорте (кроме такси, трамвая);</w:t>
      </w:r>
      <w:r>
        <w:br/>
      </w:r>
      <w:r>
        <w:rPr>
          <w:rFonts w:ascii="Times New Roman"/>
          <w:b w:val="false"/>
          <w:i w:val="false"/>
          <w:color w:val="000000"/>
          <w:sz w:val="28"/>
        </w:rPr>
        <w:t>
      12) натуральные виды помощи, оказанные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(кресло-коляски) и других средств реабилитации, выделенных инвалидам;</w:t>
      </w:r>
      <w:r>
        <w:br/>
      </w:r>
      <w:r>
        <w:rPr>
          <w:rFonts w:ascii="Times New Roman"/>
          <w:b w:val="false"/>
          <w:i w:val="false"/>
          <w:color w:val="000000"/>
          <w:sz w:val="28"/>
        </w:rPr>
        <w:t>
      бесплатного питания учащихся в период получения образования;</w:t>
      </w:r>
      <w:r>
        <w:br/>
      </w:r>
      <w:r>
        <w:rPr>
          <w:rFonts w:ascii="Times New Roman"/>
          <w:b w:val="false"/>
          <w:i w:val="false"/>
          <w:color w:val="000000"/>
          <w:sz w:val="28"/>
        </w:rPr>
        <w:t>
      бесплатного питания и помощи, оказываемой в организациях образования в соответствии с </w:t>
      </w:r>
      <w:r>
        <w:rPr>
          <w:rFonts w:ascii="Times New Roman"/>
          <w:b w:val="false"/>
          <w:i w:val="false"/>
          <w:color w:val="000000"/>
          <w:sz w:val="28"/>
        </w:rPr>
        <w:t>законодательством об образовании</w:t>
      </w:r>
      <w:r>
        <w:rPr>
          <w:rFonts w:ascii="Times New Roman"/>
          <w:b w:val="false"/>
          <w:i w:val="false"/>
          <w:color w:val="000000"/>
          <w:sz w:val="28"/>
        </w:rPr>
        <w:t>;</w:t>
      </w:r>
      <w:r>
        <w:br/>
      </w:r>
      <w:r>
        <w:rPr>
          <w:rFonts w:ascii="Times New Roman"/>
          <w:b w:val="false"/>
          <w:i w:val="false"/>
          <w:color w:val="000000"/>
          <w:sz w:val="28"/>
        </w:rPr>
        <w:t>
      13) благотворительная помощь в денежном и натуральном выражении;</w:t>
      </w:r>
      <w:r>
        <w:br/>
      </w:r>
      <w:r>
        <w:rPr>
          <w:rFonts w:ascii="Times New Roman"/>
          <w:b w:val="false"/>
          <w:i w:val="false"/>
          <w:color w:val="000000"/>
          <w:sz w:val="28"/>
        </w:rPr>
        <w:t>
      14)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15) средства, предусмотренные законодательными актами по вопросам миграции населения, оралманам на:</w:t>
      </w:r>
      <w:r>
        <w:br/>
      </w:r>
      <w:r>
        <w:rPr>
          <w:rFonts w:ascii="Times New Roman"/>
          <w:b w:val="false"/>
          <w:i w:val="false"/>
          <w:color w:val="000000"/>
          <w:sz w:val="28"/>
        </w:rPr>
        <w:t>
      возмещение расходов по проезду к постоянному месту жительства и провозу имущества (в том числе скота);</w:t>
      </w:r>
      <w:r>
        <w:br/>
      </w:r>
      <w:r>
        <w:rPr>
          <w:rFonts w:ascii="Times New Roman"/>
          <w:b w:val="false"/>
          <w:i w:val="false"/>
          <w:color w:val="000000"/>
          <w:sz w:val="28"/>
        </w:rPr>
        <w:t>
      приобретение жилья по месту прибытия и выплату единовременных пособий;</w:t>
      </w:r>
      <w:r>
        <w:br/>
      </w:r>
      <w:r>
        <w:rPr>
          <w:rFonts w:ascii="Times New Roman"/>
          <w:b w:val="false"/>
          <w:i w:val="false"/>
          <w:color w:val="000000"/>
          <w:sz w:val="28"/>
        </w:rPr>
        <w:t>
      16) помощь, в денежном или натуральном выражении, оказываемая из средств местных бюджетов, в том числе материальная помощь отдельным категориям граждан в связи с увеличением цен на основные продукты питания.</w:t>
      </w:r>
    </w:p>
    <w:bookmarkEnd w:id="17"/>
    <w:bookmarkStart w:name="z50" w:id="18"/>
    <w:p>
      <w:pPr>
        <w:spacing w:after="0"/>
        <w:ind w:left="0"/>
        <w:jc w:val="left"/>
      </w:pPr>
      <w:r>
        <w:rPr>
          <w:rFonts w:ascii="Times New Roman"/>
          <w:b/>
          <w:i w:val="false"/>
          <w:color w:val="000000"/>
        </w:rPr>
        <w:t xml:space="preserve"> 
8. Доходы, полученные в виде оплаты труда, социальных выплат, учитываемые при исчислении совокупного дохода</w:t>
      </w:r>
    </w:p>
    <w:bookmarkEnd w:id="18"/>
    <w:bookmarkStart w:name="z51" w:id="19"/>
    <w:p>
      <w:pPr>
        <w:spacing w:after="0"/>
        <w:ind w:left="0"/>
        <w:jc w:val="both"/>
      </w:pPr>
      <w:r>
        <w:rPr>
          <w:rFonts w:ascii="Times New Roman"/>
          <w:b w:val="false"/>
          <w:i w:val="false"/>
          <w:color w:val="000000"/>
          <w:sz w:val="28"/>
        </w:rPr>
        <w:t>
      33. При исчислении совокупного дохода семьи учитываются доходы (кроме указанных в пункте 32 настоящих Правил), полученные в виде:</w:t>
      </w:r>
      <w:r>
        <w:br/>
      </w:r>
      <w:r>
        <w:rPr>
          <w:rFonts w:ascii="Times New Roman"/>
          <w:b w:val="false"/>
          <w:i w:val="false"/>
          <w:color w:val="000000"/>
          <w:sz w:val="28"/>
        </w:rPr>
        <w:t>
      1) начисленных работодателем сумм в качестве оплаты труда, а именно:</w:t>
      </w:r>
      <w:r>
        <w:br/>
      </w:r>
      <w:r>
        <w:rPr>
          <w:rFonts w:ascii="Times New Roman"/>
          <w:b w:val="false"/>
          <w:i w:val="false"/>
          <w:color w:val="000000"/>
          <w:sz w:val="28"/>
        </w:rPr>
        <w:t>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в соответствии с законодательством Республики Казахстан сохраняется заработная плата);</w:t>
      </w:r>
      <w:r>
        <w:br/>
      </w:r>
      <w:r>
        <w:rPr>
          <w:rFonts w:ascii="Times New Roman"/>
          <w:b w:val="false"/>
          <w:i w:val="false"/>
          <w:color w:val="000000"/>
          <w:sz w:val="28"/>
        </w:rPr>
        <w:t>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компенсации, выплачиваемые при расторжении трудового договора в случаях ликвидации организации (юридического лица) или прекращения деятельности работодателя (физического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заработная плата за период выполнения временных, сезонных и общественных работ;</w:t>
      </w:r>
      <w:r>
        <w:br/>
      </w:r>
      <w:r>
        <w:rPr>
          <w:rFonts w:ascii="Times New Roman"/>
          <w:b w:val="false"/>
          <w:i w:val="false"/>
          <w:color w:val="000000"/>
          <w:sz w:val="28"/>
        </w:rPr>
        <w:t>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комиссионное вознаграждение, выплачиваемое страховым агентам и брокерам;</w:t>
      </w:r>
      <w:r>
        <w:br/>
      </w:r>
      <w:r>
        <w:rPr>
          <w:rFonts w:ascii="Times New Roman"/>
          <w:b w:val="false"/>
          <w:i w:val="false"/>
          <w:color w:val="000000"/>
          <w:sz w:val="28"/>
        </w:rPr>
        <w:t>
      другие виды выплат, не учитываемые при исчислении заработной платы и выплачиваемые за счет средств организаций, кроме пособий на рождение ребенка и погребение;</w:t>
      </w:r>
      <w:r>
        <w:br/>
      </w:r>
      <w:r>
        <w:rPr>
          <w:rFonts w:ascii="Times New Roman"/>
          <w:b w:val="false"/>
          <w:i w:val="false"/>
          <w:color w:val="000000"/>
          <w:sz w:val="28"/>
        </w:rPr>
        <w:t>
      денежное довольствие военнослужащих, в том числе, проходящих службу по контракту, и лиц рядового и начальствующего состава органов внутренних дел, а также приравненных к ним категорий граждан с учетом надбавок и доплат, за исключением денежного довольствия военнослужащих срочной службы;</w:t>
      </w:r>
      <w:r>
        <w:br/>
      </w:r>
      <w:r>
        <w:rPr>
          <w:rFonts w:ascii="Times New Roman"/>
          <w:b w:val="false"/>
          <w:i w:val="false"/>
          <w:color w:val="000000"/>
          <w:sz w:val="28"/>
        </w:rPr>
        <w:t>
      оплаты труда по найму;</w:t>
      </w:r>
      <w:r>
        <w:br/>
      </w:r>
      <w:r>
        <w:rPr>
          <w:rFonts w:ascii="Times New Roman"/>
          <w:b w:val="false"/>
          <w:i w:val="false"/>
          <w:color w:val="000000"/>
          <w:sz w:val="28"/>
        </w:rPr>
        <w:t>
      суммы кредита, выплаченные работодателем. Указанные выплаты распределяются на установленный срок погашения кредита;</w:t>
      </w:r>
      <w:r>
        <w:br/>
      </w:r>
      <w:r>
        <w:rPr>
          <w:rFonts w:ascii="Times New Roman"/>
          <w:b w:val="false"/>
          <w:i w:val="false"/>
          <w:color w:val="000000"/>
          <w:sz w:val="28"/>
        </w:rPr>
        <w:t>
      2) социальных выплат, а именно:</w:t>
      </w:r>
      <w:r>
        <w:br/>
      </w:r>
      <w:r>
        <w:rPr>
          <w:rFonts w:ascii="Times New Roman"/>
          <w:b w:val="false"/>
          <w:i w:val="false"/>
          <w:color w:val="000000"/>
          <w:sz w:val="28"/>
        </w:rPr>
        <w:t>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специальные государственные пособия;</w:t>
      </w:r>
      <w:r>
        <w:br/>
      </w:r>
      <w:r>
        <w:rPr>
          <w:rFonts w:ascii="Times New Roman"/>
          <w:b w:val="false"/>
          <w:i w:val="false"/>
          <w:color w:val="000000"/>
          <w:sz w:val="28"/>
        </w:rPr>
        <w:t>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социальные выплаты из Государственного фонда социального страхования;</w:t>
      </w:r>
      <w:r>
        <w:br/>
      </w:r>
      <w:r>
        <w:rPr>
          <w:rFonts w:ascii="Times New Roman"/>
          <w:b w:val="false"/>
          <w:i w:val="false"/>
          <w:color w:val="000000"/>
          <w:sz w:val="28"/>
        </w:rPr>
        <w:t>
      ежемесячные государственные пособия, назначаемые и выплачиваемые по уходу за ребенком по достижении им возраста одного года;</w:t>
      </w:r>
      <w:r>
        <w:br/>
      </w:r>
      <w:r>
        <w:rPr>
          <w:rFonts w:ascii="Times New Roman"/>
          <w:b w:val="false"/>
          <w:i w:val="false"/>
          <w:color w:val="000000"/>
          <w:sz w:val="28"/>
        </w:rPr>
        <w:t>
      ежемесячные государственные пособия на детей до восемнадцати лет;</w:t>
      </w:r>
      <w:r>
        <w:br/>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стипендия, выплачиваемая учащимся, студентам, магистрантам, докторантам, слушателям других учебных заведений независимо от источника финансирования;</w:t>
      </w:r>
      <w:r>
        <w:br/>
      </w:r>
      <w:r>
        <w:rPr>
          <w:rFonts w:ascii="Times New Roman"/>
          <w:b w:val="false"/>
          <w:i w:val="false"/>
          <w:color w:val="000000"/>
          <w:sz w:val="28"/>
        </w:rPr>
        <w:t>
      пособия по социальному обеспечению за счет средств работодателя;</w:t>
      </w:r>
      <w:r>
        <w:br/>
      </w:r>
      <w:r>
        <w:rPr>
          <w:rFonts w:ascii="Times New Roman"/>
          <w:b w:val="false"/>
          <w:i w:val="false"/>
          <w:color w:val="000000"/>
          <w:sz w:val="28"/>
        </w:rPr>
        <w:t>
      дополнительные надбавки на уход к государственным социальным пособиям одиноким инвалидам 1, 2 группы, нуждающимся в посторонней помощи, и другие регулярные выплаты из бюджета по решению органов местного государственного управления;</w:t>
      </w:r>
      <w:r>
        <w:br/>
      </w:r>
      <w:r>
        <w:rPr>
          <w:rFonts w:ascii="Times New Roman"/>
          <w:b w:val="false"/>
          <w:i w:val="false"/>
          <w:color w:val="000000"/>
          <w:sz w:val="28"/>
        </w:rPr>
        <w:t>
      стоимость натуральных видов помощи, (кроме указанных в подпункте 12) пункта 32 настоящих Правил), предоставляемой в соответствии с законами и иными нормативными правовыми актами, а также сумма, выплачиваемая взамен этой помощи;</w:t>
      </w:r>
      <w:r>
        <w:br/>
      </w:r>
      <w:r>
        <w:rPr>
          <w:rFonts w:ascii="Times New Roman"/>
          <w:b w:val="false"/>
          <w:i w:val="false"/>
          <w:color w:val="000000"/>
          <w:sz w:val="28"/>
        </w:rPr>
        <w:t>
      иные надбавки и доплаты ко всем видам выплат, указанным в настоящем разделе, установленных законодательными актами Республики Казахстан, органами местного государственного управления, учреждениями и другими организациями.</w:t>
      </w:r>
      <w:r>
        <w:br/>
      </w:r>
      <w:r>
        <w:rPr>
          <w:rFonts w:ascii="Times New Roman"/>
          <w:b w:val="false"/>
          <w:i w:val="false"/>
          <w:color w:val="000000"/>
          <w:sz w:val="28"/>
        </w:rPr>
        <w:t>
</w:t>
      </w:r>
      <w:r>
        <w:rPr>
          <w:rFonts w:ascii="Times New Roman"/>
          <w:b w:val="false"/>
          <w:i w:val="false"/>
          <w:color w:val="000000"/>
          <w:sz w:val="28"/>
        </w:rPr>
        <w:t>
      34.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ими трудовых и служебных обязанностей.</w:t>
      </w:r>
      <w:r>
        <w:br/>
      </w:r>
      <w:r>
        <w:rPr>
          <w:rFonts w:ascii="Times New Roman"/>
          <w:b w:val="false"/>
          <w:i w:val="false"/>
          <w:color w:val="000000"/>
          <w:sz w:val="28"/>
        </w:rPr>
        <w:t>
</w:t>
      </w:r>
      <w:r>
        <w:rPr>
          <w:rFonts w:ascii="Times New Roman"/>
          <w:b w:val="false"/>
          <w:i w:val="false"/>
          <w:color w:val="000000"/>
          <w:sz w:val="28"/>
        </w:rPr>
        <w:t>
      35. Доходы, полученные в виде оплаты труда, социальных выплат, подтверждаются справками об их размерах.</w:t>
      </w:r>
      <w:r>
        <w:br/>
      </w:r>
      <w:r>
        <w:rPr>
          <w:rFonts w:ascii="Times New Roman"/>
          <w:b w:val="false"/>
          <w:i w:val="false"/>
          <w:color w:val="000000"/>
          <w:sz w:val="28"/>
        </w:rPr>
        <w:t>
      Получение доходов в виде социальных выплат за счет средств республиканского бюджета подтверждается справкой, выдаваемой отделениями Государственного центра по выплате пенсий.</w:t>
      </w:r>
    </w:p>
    <w:bookmarkEnd w:id="19"/>
    <w:bookmarkStart w:name="z54" w:id="20"/>
    <w:p>
      <w:pPr>
        <w:spacing w:after="0"/>
        <w:ind w:left="0"/>
        <w:jc w:val="left"/>
      </w:pPr>
      <w:r>
        <w:rPr>
          <w:rFonts w:ascii="Times New Roman"/>
          <w:b/>
          <w:i w:val="false"/>
          <w:color w:val="000000"/>
        </w:rPr>
        <w:t xml:space="preserve"> 
9. Доходы от предпринимательской и других видов деятельности, учитываемые при исчислении совокупного дохода</w:t>
      </w:r>
    </w:p>
    <w:bookmarkEnd w:id="20"/>
    <w:bookmarkStart w:name="z55" w:id="21"/>
    <w:p>
      <w:pPr>
        <w:spacing w:after="0"/>
        <w:ind w:left="0"/>
        <w:jc w:val="both"/>
      </w:pPr>
      <w:r>
        <w:rPr>
          <w:rFonts w:ascii="Times New Roman"/>
          <w:b w:val="false"/>
          <w:i w:val="false"/>
          <w:color w:val="000000"/>
          <w:sz w:val="28"/>
        </w:rPr>
        <w:t>
      36. При исчислении совокупного дохода от предпринимательской и других видов деятельности учитываются доходы:</w:t>
      </w:r>
      <w:r>
        <w:br/>
      </w:r>
      <w:r>
        <w:rPr>
          <w:rFonts w:ascii="Times New Roman"/>
          <w:b w:val="false"/>
          <w:i w:val="false"/>
          <w:color w:val="000000"/>
          <w:sz w:val="28"/>
        </w:rPr>
        <w:t>
      1) от реализации продукции (работ, услуг);</w:t>
      </w:r>
      <w:r>
        <w:br/>
      </w:r>
      <w:r>
        <w:rPr>
          <w:rFonts w:ascii="Times New Roman"/>
          <w:b w:val="false"/>
          <w:i w:val="false"/>
          <w:color w:val="000000"/>
          <w:sz w:val="28"/>
        </w:rPr>
        <w:t>
      2) от прироста стоимости при реализации товарно-материальных ценностей, имущества;</w:t>
      </w:r>
      <w:r>
        <w:br/>
      </w: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w:t>
      </w:r>
      <w:r>
        <w:br/>
      </w:r>
      <w:r>
        <w:rPr>
          <w:rFonts w:ascii="Times New Roman"/>
          <w:b w:val="false"/>
          <w:i w:val="false"/>
          <w:color w:val="000000"/>
          <w:sz w:val="28"/>
        </w:rPr>
        <w:t>
      исчисление совокупного дохода членов крестьянского (фермерского)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от самостоятельной занятости.</w:t>
      </w:r>
      <w:r>
        <w:br/>
      </w:r>
      <w:r>
        <w:rPr>
          <w:rFonts w:ascii="Times New Roman"/>
          <w:b w:val="false"/>
          <w:i w:val="false"/>
          <w:color w:val="000000"/>
          <w:sz w:val="28"/>
        </w:rPr>
        <w:t>
</w:t>
      </w:r>
      <w:r>
        <w:rPr>
          <w:rFonts w:ascii="Times New Roman"/>
          <w:b w:val="false"/>
          <w:i w:val="false"/>
          <w:color w:val="000000"/>
          <w:sz w:val="28"/>
        </w:rPr>
        <w:t>
      37. Лица, занятые работой у отдельных граждан, подтверждают заработок копией договора, справкой нанимателя или на основании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w:t>
      </w:r>
      <w:r>
        <w:rPr>
          <w:rFonts w:ascii="Times New Roman"/>
          <w:b w:val="false"/>
          <w:i w:val="false"/>
          <w:color w:val="000000"/>
          <w:sz w:val="28"/>
        </w:rPr>
        <w:t>
      38. Доходы самостоятельно занятого населения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
      39.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Официально не подтвержденные доходы, включая доходы, полученные в результате деятельности крестьянского (фермерского) хозяйства, учитываются в размере не ниже минимальной заработной платы на каждого работающего.</w:t>
      </w:r>
    </w:p>
    <w:bookmarkEnd w:id="21"/>
    <w:bookmarkStart w:name="z59" w:id="22"/>
    <w:p>
      <w:pPr>
        <w:spacing w:after="0"/>
        <w:ind w:left="0"/>
        <w:jc w:val="left"/>
      </w:pPr>
      <w:r>
        <w:rPr>
          <w:rFonts w:ascii="Times New Roman"/>
          <w:b/>
          <w:i w:val="false"/>
          <w:color w:val="000000"/>
        </w:rPr>
        <w:t xml:space="preserve"> 
10. Доходы в виде алиментов на детей и других иждивенцев, учитываемые при исчислении совокупного дохода</w:t>
      </w:r>
    </w:p>
    <w:bookmarkEnd w:id="22"/>
    <w:bookmarkStart w:name="z60" w:id="23"/>
    <w:p>
      <w:pPr>
        <w:spacing w:after="0"/>
        <w:ind w:left="0"/>
        <w:jc w:val="both"/>
      </w:pPr>
      <w:r>
        <w:rPr>
          <w:rFonts w:ascii="Times New Roman"/>
          <w:b w:val="false"/>
          <w:i w:val="false"/>
          <w:color w:val="000000"/>
          <w:sz w:val="28"/>
        </w:rPr>
        <w:t>
      40. В составе совокупного дохода учитываются алименты на детей и других иждивенцев.</w:t>
      </w:r>
      <w:r>
        <w:br/>
      </w:r>
      <w:r>
        <w:rPr>
          <w:rFonts w:ascii="Times New Roman"/>
          <w:b w:val="false"/>
          <w:i w:val="false"/>
          <w:color w:val="000000"/>
          <w:sz w:val="28"/>
        </w:rPr>
        <w:t>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
      41. В случае, когда лица не имеют возможности взыскать алименты по причине отсутствия сведений о местонахождении лица, обязанного содержать иждивенцев,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w:t>
      </w:r>
      <w:r>
        <w:br/>
      </w:r>
      <w:r>
        <w:rPr>
          <w:rFonts w:ascii="Times New Roman"/>
          <w:b w:val="false"/>
          <w:i w:val="false"/>
          <w:color w:val="000000"/>
          <w:sz w:val="28"/>
        </w:rPr>
        <w:t>
</w:t>
      </w:r>
      <w:r>
        <w:rPr>
          <w:rFonts w:ascii="Times New Roman"/>
          <w:b w:val="false"/>
          <w:i w:val="false"/>
          <w:color w:val="000000"/>
          <w:sz w:val="28"/>
        </w:rPr>
        <w:t>
      42. В случае, когда плательщик уклоняется от уплаты алиментов, совокупный доход исчисляется без учета алиментов (при предоставлении справки от судебного исполнителя).</w:t>
      </w:r>
      <w:r>
        <w:br/>
      </w:r>
      <w:r>
        <w:rPr>
          <w:rFonts w:ascii="Times New Roman"/>
          <w:b w:val="false"/>
          <w:i w:val="false"/>
          <w:color w:val="000000"/>
          <w:sz w:val="28"/>
        </w:rPr>
        <w:t>
</w:t>
      </w:r>
      <w:r>
        <w:rPr>
          <w:rFonts w:ascii="Times New Roman"/>
          <w:b w:val="false"/>
          <w:i w:val="false"/>
          <w:color w:val="000000"/>
          <w:sz w:val="28"/>
        </w:rPr>
        <w:t>
      43. Совокупный доход исчисляется без учета алиментов, в случаях, когда плательщик:</w:t>
      </w:r>
      <w:r>
        <w:br/>
      </w:r>
      <w:r>
        <w:rPr>
          <w:rFonts w:ascii="Times New Roman"/>
          <w:b w:val="false"/>
          <w:i w:val="false"/>
          <w:color w:val="000000"/>
          <w:sz w:val="28"/>
        </w:rPr>
        <w:t>
      находится в местах лишения свободы, либо изоляторе временного содержания (при предоставлении справки от судебного исполнителя или из исправительного учреждения, о том, что алименты на детей не перечисляются с указанием периода нахождения в местах лишения свободы либо изоляторе временного содержания);</w:t>
      </w:r>
      <w:r>
        <w:br/>
      </w:r>
      <w:r>
        <w:rPr>
          <w:rFonts w:ascii="Times New Roman"/>
          <w:b w:val="false"/>
          <w:i w:val="false"/>
          <w:color w:val="000000"/>
          <w:sz w:val="28"/>
        </w:rPr>
        <w:t>
      находится на лечении или состоит на учете в туберкулезном, психоневрологическом диспансерах (стационарах), лечебно-трудовом профилактории (при предоставлении справки);</w:t>
      </w:r>
      <w:r>
        <w:br/>
      </w:r>
      <w:r>
        <w:rPr>
          <w:rFonts w:ascii="Times New Roman"/>
          <w:b w:val="false"/>
          <w:i w:val="false"/>
          <w:color w:val="000000"/>
          <w:sz w:val="28"/>
        </w:rPr>
        <w:t>
      выбыл на постоянное местожительство в государства, с которыми Республика Казахстан не имеет соответствующего соглашения (при предоставлении справки);</w:t>
      </w:r>
      <w:r>
        <w:br/>
      </w:r>
      <w:r>
        <w:rPr>
          <w:rFonts w:ascii="Times New Roman"/>
          <w:b w:val="false"/>
          <w:i w:val="false"/>
          <w:color w:val="000000"/>
          <w:sz w:val="28"/>
        </w:rPr>
        <w:t>
      уклоняется от содержания детей и других иждивенцев в связи с злоупотреблением спиртными напитками, наркотическими средствами, что подтверждается справкой компетентного органа.</w:t>
      </w:r>
      <w:r>
        <w:br/>
      </w:r>
      <w:r>
        <w:rPr>
          <w:rFonts w:ascii="Times New Roman"/>
          <w:b w:val="false"/>
          <w:i w:val="false"/>
          <w:color w:val="000000"/>
          <w:sz w:val="28"/>
        </w:rPr>
        <w:t>
</w:t>
      </w:r>
      <w:r>
        <w:rPr>
          <w:rFonts w:ascii="Times New Roman"/>
          <w:b w:val="false"/>
          <w:i w:val="false"/>
          <w:color w:val="000000"/>
          <w:sz w:val="28"/>
        </w:rPr>
        <w:t>
      44. Если мать ребенка не состоит в зарегистрированном браке с отцом ребенка, совместно с ним не проживает и не имеет решения суда о взыскании алиментов, совокупный доход исчисляется без учета алиментов.</w:t>
      </w:r>
      <w:r>
        <w:br/>
      </w:r>
      <w:r>
        <w:rPr>
          <w:rFonts w:ascii="Times New Roman"/>
          <w:b w:val="false"/>
          <w:i w:val="false"/>
          <w:color w:val="000000"/>
          <w:sz w:val="28"/>
        </w:rPr>
        <w:t>
</w:t>
      </w:r>
      <w:r>
        <w:rPr>
          <w:rFonts w:ascii="Times New Roman"/>
          <w:b w:val="false"/>
          <w:i w:val="false"/>
          <w:color w:val="000000"/>
          <w:sz w:val="28"/>
        </w:rPr>
        <w:t>
      45.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
      46.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 алиментов.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w:t>
      </w:r>
    </w:p>
    <w:bookmarkEnd w:id="23"/>
    <w:bookmarkStart w:name="z67" w:id="24"/>
    <w:p>
      <w:pPr>
        <w:spacing w:after="0"/>
        <w:ind w:left="0"/>
        <w:jc w:val="left"/>
      </w:pPr>
      <w:r>
        <w:rPr>
          <w:rFonts w:ascii="Times New Roman"/>
          <w:b/>
          <w:i w:val="false"/>
          <w:color w:val="000000"/>
        </w:rPr>
        <w:t xml:space="preserve"> 
11. Доходы от личного подсобного хозяйства, учитываемые при исчислении совокупного дохода</w:t>
      </w:r>
    </w:p>
    <w:bookmarkEnd w:id="24"/>
    <w:bookmarkStart w:name="z68" w:id="25"/>
    <w:p>
      <w:pPr>
        <w:spacing w:after="0"/>
        <w:ind w:left="0"/>
        <w:jc w:val="both"/>
      </w:pPr>
      <w:r>
        <w:rPr>
          <w:rFonts w:ascii="Times New Roman"/>
          <w:b w:val="false"/>
          <w:i w:val="false"/>
          <w:color w:val="000000"/>
          <w:sz w:val="28"/>
        </w:rPr>
        <w:t>
      47.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w:t>
      </w:r>
      <w:r>
        <w:br/>
      </w:r>
      <w:r>
        <w:rPr>
          <w:rFonts w:ascii="Times New Roman"/>
          <w:b w:val="false"/>
          <w:i w:val="false"/>
          <w:color w:val="000000"/>
          <w:sz w:val="28"/>
        </w:rPr>
        <w:t>
</w:t>
      </w:r>
      <w:r>
        <w:rPr>
          <w:rFonts w:ascii="Times New Roman"/>
          <w:b w:val="false"/>
          <w:i w:val="false"/>
          <w:color w:val="000000"/>
          <w:sz w:val="28"/>
        </w:rPr>
        <w:t>
      48. Доход от личного подсобного хозяйства, полученный от выращивания сельскохозяйственной (цветочной) продукции, содержания и разведения скота и птицы, учитываемый в совокупном доходе, рассчитывается на основании сведений заявителя о наличии и размерах личного подсобного хозяйства.</w:t>
      </w:r>
      <w:r>
        <w:br/>
      </w:r>
      <w:r>
        <w:rPr>
          <w:rFonts w:ascii="Times New Roman"/>
          <w:b w:val="false"/>
          <w:i w:val="false"/>
          <w:color w:val="000000"/>
          <w:sz w:val="28"/>
        </w:rPr>
        <w:t>
</w:t>
      </w:r>
      <w:r>
        <w:rPr>
          <w:rFonts w:ascii="Times New Roman"/>
          <w:b w:val="false"/>
          <w:i w:val="false"/>
          <w:color w:val="000000"/>
          <w:sz w:val="28"/>
        </w:rPr>
        <w:t>
      49. Доход от личного подсобного хозяйства рассчитывается уполномоченным органом (на основе </w:t>
      </w:r>
      <w:r>
        <w:rPr>
          <w:rFonts w:ascii="Times New Roman"/>
          <w:b w:val="false"/>
          <w:i w:val="false"/>
          <w:color w:val="000000"/>
          <w:sz w:val="28"/>
        </w:rPr>
        <w:t>приложений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настоящим Правилам). Город Темиртау и поселок Актау по природным условиям Карагандинской области относится к сухостепной зоне.</w:t>
      </w:r>
      <w:r>
        <w:br/>
      </w:r>
      <w:r>
        <w:rPr>
          <w:rFonts w:ascii="Times New Roman"/>
          <w:b w:val="false"/>
          <w:i w:val="false"/>
          <w:color w:val="000000"/>
          <w:sz w:val="28"/>
        </w:rPr>
        <w:t>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w:t>
      </w:r>
      <w:r>
        <w:rPr>
          <w:rFonts w:ascii="Times New Roman"/>
          <w:b w:val="false"/>
          <w:i w:val="false"/>
          <w:color w:val="000000"/>
          <w:sz w:val="28"/>
        </w:rPr>
        <w:t>
      50.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килограмма продукции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вычитается средний уровень расходов.</w:t>
      </w:r>
      <w:r>
        <w:br/>
      </w:r>
      <w:r>
        <w:rPr>
          <w:rFonts w:ascii="Times New Roman"/>
          <w:b w:val="false"/>
          <w:i w:val="false"/>
          <w:color w:val="000000"/>
          <w:sz w:val="28"/>
        </w:rPr>
        <w:t>
</w:t>
      </w:r>
      <w:r>
        <w:rPr>
          <w:rFonts w:ascii="Times New Roman"/>
          <w:b w:val="false"/>
          <w:i w:val="false"/>
          <w:color w:val="000000"/>
          <w:sz w:val="28"/>
        </w:rPr>
        <w:t>
      51. Для расчета дохода используются среднегодовые цены предыдущего календарного года, сложившиеся в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При реализации скота (птицы) в расчетном периоде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w:t>
      </w:r>
      <w:r>
        <w:rPr>
          <w:rFonts w:ascii="Times New Roman"/>
          <w:b w:val="false"/>
          <w:i w:val="false"/>
          <w:color w:val="000000"/>
          <w:sz w:val="28"/>
        </w:rPr>
        <w:t>
      52. Доход от домашнего скота, птицы, непродуктивного возраста (молодняк),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учитывается лишь в случае его дарения или реализации (продажа, убой).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w:t>
      </w:r>
      <w:r>
        <w:rPr>
          <w:rFonts w:ascii="Times New Roman"/>
          <w:b w:val="false"/>
          <w:i w:val="false"/>
          <w:color w:val="000000"/>
          <w:sz w:val="28"/>
        </w:rPr>
        <w:t>
      53. При наличии домашнего скота, птицы, (кроме указанных в  пункте 52 настоящих Правил), совокупный доход определяется путем деления годовой суммы дохода на двенадцать месяцев. Полученная величина умножается на число месяцев в расчетном периоде.</w:t>
      </w:r>
      <w:r>
        <w:br/>
      </w:r>
      <w:r>
        <w:rPr>
          <w:rFonts w:ascii="Times New Roman"/>
          <w:b w:val="false"/>
          <w:i w:val="false"/>
          <w:color w:val="000000"/>
          <w:sz w:val="28"/>
        </w:rPr>
        <w:t>
</w:t>
      </w:r>
      <w:r>
        <w:rPr>
          <w:rFonts w:ascii="Times New Roman"/>
          <w:b w:val="false"/>
          <w:i w:val="false"/>
          <w:color w:val="000000"/>
          <w:sz w:val="28"/>
        </w:rPr>
        <w:t>
      54. Индивидуальная нормативная карточка расчета доходов от личного подсобного хозяйства,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заполняется уполномоченным органом на основе данных заявителя.</w:t>
      </w:r>
    </w:p>
    <w:bookmarkEnd w:id="25"/>
    <w:bookmarkStart w:name="z76" w:id="26"/>
    <w:p>
      <w:pPr>
        <w:spacing w:after="0"/>
        <w:ind w:left="0"/>
        <w:jc w:val="left"/>
      </w:pPr>
      <w:r>
        <w:rPr>
          <w:rFonts w:ascii="Times New Roman"/>
          <w:b/>
          <w:i w:val="false"/>
          <w:color w:val="000000"/>
        </w:rPr>
        <w:t xml:space="preserve"> 
12. Иные доходы, учитываемые при исчислении совокупного дохода</w:t>
      </w:r>
    </w:p>
    <w:bookmarkEnd w:id="26"/>
    <w:bookmarkStart w:name="z77" w:id="27"/>
    <w:p>
      <w:pPr>
        <w:spacing w:after="0"/>
        <w:ind w:left="0"/>
        <w:jc w:val="both"/>
      </w:pPr>
      <w:r>
        <w:rPr>
          <w:rFonts w:ascii="Times New Roman"/>
          <w:b w:val="false"/>
          <w:i w:val="false"/>
          <w:color w:val="000000"/>
          <w:sz w:val="28"/>
        </w:rPr>
        <w:t>
      55. При исчислении совокупного дохода семьи учитываются следующие иные доходы:</w:t>
      </w:r>
      <w:r>
        <w:br/>
      </w:r>
      <w:r>
        <w:rPr>
          <w:rFonts w:ascii="Times New Roman"/>
          <w:b w:val="false"/>
          <w:i w:val="false"/>
          <w:color w:val="000000"/>
          <w:sz w:val="28"/>
        </w:rPr>
        <w:t>
      1) от сдачи в аренду недвижимого имущества и транспортных средств;</w:t>
      </w:r>
      <w:r>
        <w:br/>
      </w:r>
      <w:r>
        <w:rPr>
          <w:rFonts w:ascii="Times New Roman"/>
          <w:b w:val="false"/>
          <w:i w:val="false"/>
          <w:color w:val="000000"/>
          <w:sz w:val="28"/>
        </w:rPr>
        <w:t>
      2) от ценных бумаг (дивиденды);</w:t>
      </w:r>
      <w:r>
        <w:br/>
      </w:r>
      <w:r>
        <w:rPr>
          <w:rFonts w:ascii="Times New Roman"/>
          <w:b w:val="false"/>
          <w:i w:val="false"/>
          <w:color w:val="000000"/>
          <w:sz w:val="28"/>
        </w:rPr>
        <w:t>
      3) от реализации иностранной валюты;</w:t>
      </w:r>
      <w:r>
        <w:br/>
      </w:r>
      <w:r>
        <w:rPr>
          <w:rFonts w:ascii="Times New Roman"/>
          <w:b w:val="false"/>
          <w:i w:val="false"/>
          <w:color w:val="000000"/>
          <w:sz w:val="28"/>
        </w:rPr>
        <w:t>
      4)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5) от продажи недвижимого имущества и транспортных средств;</w:t>
      </w:r>
      <w:r>
        <w:br/>
      </w:r>
      <w:r>
        <w:rPr>
          <w:rFonts w:ascii="Times New Roman"/>
          <w:b w:val="false"/>
          <w:i w:val="false"/>
          <w:color w:val="000000"/>
          <w:sz w:val="28"/>
        </w:rPr>
        <w:t>
      6) в виде авторского вознаграждения;</w:t>
      </w:r>
      <w:r>
        <w:br/>
      </w:r>
      <w:r>
        <w:rPr>
          <w:rFonts w:ascii="Times New Roman"/>
          <w:b w:val="false"/>
          <w:i w:val="false"/>
          <w:color w:val="000000"/>
          <w:sz w:val="28"/>
        </w:rPr>
        <w:t>
      7)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8) от использования кредита (микрокредита);</w:t>
      </w:r>
      <w:r>
        <w:br/>
      </w:r>
      <w:r>
        <w:rPr>
          <w:rFonts w:ascii="Times New Roman"/>
          <w:b w:val="false"/>
          <w:i w:val="false"/>
          <w:color w:val="000000"/>
          <w:sz w:val="28"/>
        </w:rPr>
        <w:t>
      9) безвозмездно полученные деньги;</w:t>
      </w:r>
      <w:r>
        <w:br/>
      </w:r>
      <w:r>
        <w:rPr>
          <w:rFonts w:ascii="Times New Roman"/>
          <w:b w:val="false"/>
          <w:i w:val="false"/>
          <w:color w:val="000000"/>
          <w:sz w:val="28"/>
        </w:rPr>
        <w:t>
      10) вознаграждение (интерес) по денежным вкладам;</w:t>
      </w:r>
      <w:r>
        <w:br/>
      </w:r>
      <w:r>
        <w:rPr>
          <w:rFonts w:ascii="Times New Roman"/>
          <w:b w:val="false"/>
          <w:i w:val="false"/>
          <w:color w:val="000000"/>
          <w:sz w:val="28"/>
        </w:rPr>
        <w:t>
      11) денежные переводы;</w:t>
      </w:r>
      <w:r>
        <w:br/>
      </w:r>
      <w:r>
        <w:rPr>
          <w:rFonts w:ascii="Times New Roman"/>
          <w:b w:val="false"/>
          <w:i w:val="false"/>
          <w:color w:val="000000"/>
          <w:sz w:val="28"/>
        </w:rPr>
        <w:t>
      12)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13) прочие заявленные доходы, включая денежную и натуральную помощь (в стоимостном выражении) родственников и других лиц. Указанные доходы учитываются по времени получения и подтверждаются письменным заявлением.</w:t>
      </w:r>
      <w:r>
        <w:br/>
      </w:r>
      <w:r>
        <w:rPr>
          <w:rFonts w:ascii="Times New Roman"/>
          <w:b w:val="false"/>
          <w:i w:val="false"/>
          <w:color w:val="000000"/>
          <w:sz w:val="28"/>
        </w:rPr>
        <w:t>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w:t>
      </w:r>
      <w:r>
        <w:br/>
      </w:r>
      <w:r>
        <w:rPr>
          <w:rFonts w:ascii="Times New Roman"/>
          <w:b w:val="false"/>
          <w:i w:val="false"/>
          <w:color w:val="000000"/>
          <w:sz w:val="28"/>
        </w:rPr>
        <w:t>
</w:t>
      </w:r>
      <w:r>
        <w:rPr>
          <w:rFonts w:ascii="Times New Roman"/>
          <w:b w:val="false"/>
          <w:i w:val="false"/>
          <w:color w:val="000000"/>
          <w:sz w:val="28"/>
        </w:rPr>
        <w:t>
      56.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
      57. В совокупном доходе не учитываются суммы полученных кредитов (микрокредитов).</w:t>
      </w:r>
      <w:r>
        <w:br/>
      </w:r>
      <w:r>
        <w:rPr>
          <w:rFonts w:ascii="Times New Roman"/>
          <w:b w:val="false"/>
          <w:i w:val="false"/>
          <w:color w:val="000000"/>
          <w:sz w:val="28"/>
        </w:rPr>
        <w:t>
</w:t>
      </w:r>
      <w:r>
        <w:rPr>
          <w:rFonts w:ascii="Times New Roman"/>
          <w:b w:val="false"/>
          <w:i w:val="false"/>
          <w:color w:val="000000"/>
          <w:sz w:val="28"/>
        </w:rPr>
        <w:t>
      58.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В случае приобретения другого недвижимого имущества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p>
    <w:bookmarkEnd w:id="27"/>
    <w:bookmarkStart w:name="z81" w:id="2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28"/>
    <w:p>
      <w:pPr>
        <w:spacing w:after="0"/>
        <w:ind w:left="0"/>
        <w:jc w:val="both"/>
      </w:pPr>
      <w:r>
        <w:rPr>
          <w:rFonts w:ascii="Times New Roman"/>
          <w:b w:val="false"/>
          <w:i w:val="false"/>
          <w:color w:val="ff0000"/>
          <w:sz w:val="28"/>
        </w:rPr>
        <w:t xml:space="preserve">      Сноска. Приложение 1 в редакции решения Темиртауского городского маслихата Карагандинской области от 24.12.2010 </w:t>
      </w:r>
      <w:r>
        <w:rPr>
          <w:rFonts w:ascii="Times New Roman"/>
          <w:b w:val="false"/>
          <w:i w:val="false"/>
          <w:color w:val="ff0000"/>
          <w:sz w:val="28"/>
        </w:rPr>
        <w:t>N 34/9</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В уполномоченный орган</w:t>
      </w:r>
      <w:r>
        <w:br/>
      </w:r>
      <w:r>
        <w:rPr>
          <w:rFonts w:ascii="Times New Roman"/>
          <w:b w:val="false"/>
          <w:i w:val="false"/>
          <w:color w:val="000000"/>
          <w:sz w:val="28"/>
        </w:rPr>
        <w:t>
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w:t>
      </w:r>
      <w:r>
        <w:br/>
      </w:r>
      <w:r>
        <w:rPr>
          <w:rFonts w:ascii="Times New Roman"/>
          <w:b w:val="false"/>
          <w:i w:val="false"/>
          <w:color w:val="000000"/>
          <w:sz w:val="28"/>
        </w:rPr>
        <w:t>
(город, район)</w:t>
      </w:r>
      <w:r>
        <w:br/>
      </w:r>
      <w:r>
        <w:rPr>
          <w:rFonts w:ascii="Times New Roman"/>
          <w:b w:val="false"/>
          <w:i w:val="false"/>
          <w:color w:val="000000"/>
          <w:sz w:val="28"/>
        </w:rPr>
        <w:t>
__________________________________________</w:t>
      </w:r>
      <w:r>
        <w:br/>
      </w:r>
      <w:r>
        <w:rPr>
          <w:rFonts w:ascii="Times New Roman"/>
          <w:b w:val="false"/>
          <w:i w:val="false"/>
          <w:color w:val="000000"/>
          <w:sz w:val="28"/>
        </w:rPr>
        <w:t>
(улица, N дома и квартиры, N телефона)</w:t>
      </w:r>
      <w:r>
        <w:br/>
      </w:r>
      <w:r>
        <w:rPr>
          <w:rFonts w:ascii="Times New Roman"/>
          <w:b w:val="false"/>
          <w:i w:val="false"/>
          <w:color w:val="000000"/>
          <w:sz w:val="28"/>
        </w:rPr>
        <w:t>
удостоверение личности N _________________</w:t>
      </w:r>
      <w:r>
        <w:br/>
      </w:r>
      <w:r>
        <w:rPr>
          <w:rFonts w:ascii="Times New Roman"/>
          <w:b w:val="false"/>
          <w:i w:val="false"/>
          <w:color w:val="000000"/>
          <w:sz w:val="28"/>
        </w:rPr>
        <w:t>
выдано ___________________________________</w:t>
      </w:r>
      <w:r>
        <w:br/>
      </w:r>
      <w:r>
        <w:rPr>
          <w:rFonts w:ascii="Times New Roman"/>
          <w:b w:val="false"/>
          <w:i w:val="false"/>
          <w:color w:val="000000"/>
          <w:sz w:val="28"/>
        </w:rPr>
        <w:t>
дата выдачи ______________________________</w:t>
      </w:r>
      <w:r>
        <w:br/>
      </w:r>
      <w:r>
        <w:rPr>
          <w:rFonts w:ascii="Times New Roman"/>
          <w:b w:val="false"/>
          <w:i w:val="false"/>
          <w:color w:val="000000"/>
          <w:sz w:val="28"/>
        </w:rPr>
        <w:t>
СИК ______________________________________</w:t>
      </w:r>
      <w:r>
        <w:br/>
      </w:r>
      <w:r>
        <w:rPr>
          <w:rFonts w:ascii="Times New Roman"/>
          <w:b w:val="false"/>
          <w:i w:val="false"/>
          <w:color w:val="000000"/>
          <w:sz w:val="28"/>
        </w:rPr>
        <w:t>
РНН ______________________________________</w:t>
      </w:r>
      <w:r>
        <w:br/>
      </w:r>
      <w:r>
        <w:rPr>
          <w:rFonts w:ascii="Times New Roman"/>
          <w:b w:val="false"/>
          <w:i w:val="false"/>
          <w:color w:val="000000"/>
          <w:sz w:val="28"/>
        </w:rPr>
        <w:t>
_________ Регистрационный номер семьи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моей семье жилищную помощь.</w:t>
      </w:r>
      <w:r>
        <w:br/>
      </w:r>
      <w:r>
        <w:rPr>
          <w:rFonts w:ascii="Times New Roman"/>
          <w:b w:val="false"/>
          <w:i w:val="false"/>
          <w:color w:val="000000"/>
          <w:sz w:val="28"/>
        </w:rPr>
        <w:t>
      Моя семья состоит из _____ человек.</w:t>
      </w:r>
      <w:r>
        <w:br/>
      </w:r>
      <w:r>
        <w:rPr>
          <w:rFonts w:ascii="Times New Roman"/>
          <w:b w:val="false"/>
          <w:i w:val="false"/>
          <w:color w:val="000000"/>
          <w:sz w:val="28"/>
        </w:rPr>
        <w:t>
      К заявлению прилагаю необходимые документы.</w:t>
      </w:r>
      <w:r>
        <w:br/>
      </w:r>
      <w:r>
        <w:rPr>
          <w:rFonts w:ascii="Times New Roman"/>
          <w:b w:val="false"/>
          <w:i w:val="false"/>
          <w:color w:val="000000"/>
          <w:sz w:val="28"/>
        </w:rPr>
        <w:t>
      N лицевого счета _______. Наименование поставщика услуг _______</w:t>
      </w:r>
      <w:r>
        <w:br/>
      </w:r>
      <w:r>
        <w:rPr>
          <w:rFonts w:ascii="Times New Roman"/>
          <w:b w:val="false"/>
          <w:i w:val="false"/>
          <w:color w:val="000000"/>
          <w:sz w:val="28"/>
        </w:rPr>
        <w:t>
(за расходы на содержание общего имущества объекта кондоминиума,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_______. Наименование поставщика услуг _______</w:t>
      </w:r>
      <w:r>
        <w:br/>
      </w:r>
      <w:r>
        <w:rPr>
          <w:rFonts w:ascii="Times New Roman"/>
          <w:b w:val="false"/>
          <w:i w:val="false"/>
          <w:color w:val="000000"/>
          <w:sz w:val="28"/>
        </w:rPr>
        <w:t>
(за расходы на содержание общего имущества объекта кондоминиума,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________. Наименование банка ______________</w:t>
      </w:r>
      <w:r>
        <w:br/>
      </w:r>
      <w:r>
        <w:rPr>
          <w:rFonts w:ascii="Times New Roman"/>
          <w:b w:val="false"/>
          <w:i w:val="false"/>
          <w:color w:val="000000"/>
          <w:sz w:val="28"/>
        </w:rPr>
        <w:t>
(за расходы на содержание общего имущества объекта кондоминиума,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 Орган управления объекта кондоминиума __</w:t>
      </w:r>
      <w:r>
        <w:br/>
      </w:r>
      <w:r>
        <w:rPr>
          <w:rFonts w:ascii="Times New Roman"/>
          <w:b w:val="false"/>
          <w:i w:val="false"/>
          <w:color w:val="000000"/>
          <w:sz w:val="28"/>
        </w:rPr>
        <w:t>
(за расходы на содержание общего имущества объекта кондоминиума, целевой взнос на капитальный ремонт общего имущества объекта кондоминиума, взносы на накопление средств на капитальный ремонт общего имущества объекта кондоминиума).</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государственному учреждению "Отдел занятости и социальных программ города Темиртау" сведений о доходах членов нашей семьи.</w:t>
      </w:r>
      <w:r>
        <w:br/>
      </w:r>
      <w:r>
        <w:rPr>
          <w:rFonts w:ascii="Times New Roman"/>
          <w:b w:val="false"/>
          <w:i w:val="false"/>
          <w:color w:val="000000"/>
          <w:sz w:val="28"/>
        </w:rPr>
        <w:t>
      В случае возникновения изменений обязуюсь в течение 10 дней сообщить о них.</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w:t>
      </w:r>
    </w:p>
    <w:p>
      <w:pPr>
        <w:spacing w:after="0"/>
        <w:ind w:left="0"/>
        <w:jc w:val="both"/>
      </w:pPr>
      <w:r>
        <w:rPr>
          <w:rFonts w:ascii="Times New Roman"/>
          <w:b w:val="false"/>
          <w:i w:val="false"/>
          <w:color w:val="000000"/>
          <w:sz w:val="28"/>
        </w:rPr>
        <w:t>      "___" _______ 20 __г. 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r>
        <w:br/>
      </w:r>
      <w:r>
        <w:rPr>
          <w:rFonts w:ascii="Times New Roman"/>
          <w:b w:val="false"/>
          <w:i w:val="false"/>
          <w:color w:val="000000"/>
          <w:sz w:val="28"/>
        </w:rPr>
        <w:t>
      "__" ____ 20 __г. _______ _____________________________________</w:t>
      </w:r>
      <w:r>
        <w:br/>
      </w:r>
      <w:r>
        <w:rPr>
          <w:rFonts w:ascii="Times New Roman"/>
          <w:b w:val="false"/>
          <w:i w:val="false"/>
          <w:color w:val="000000"/>
          <w:sz w:val="28"/>
        </w:rPr>
        <w:t>
                       подпись (Ф.И.О., должность лица, принявшего</w:t>
      </w:r>
      <w:r>
        <w:br/>
      </w:r>
      <w:r>
        <w:rPr>
          <w:rFonts w:ascii="Times New Roman"/>
          <w:b w:val="false"/>
          <w:i w:val="false"/>
          <w:color w:val="000000"/>
          <w:sz w:val="28"/>
        </w:rPr>
        <w:t>
                                документы)</w:t>
      </w:r>
    </w:p>
    <w:bookmarkStart w:name="z82" w:id="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29"/>
    <w:bookmarkStart w:name="z83" w:id="30"/>
    <w:p>
      <w:pPr>
        <w:spacing w:after="0"/>
        <w:ind w:left="0"/>
        <w:jc w:val="left"/>
      </w:pPr>
      <w:r>
        <w:rPr>
          <w:rFonts w:ascii="Times New Roman"/>
          <w:b/>
          <w:i w:val="false"/>
          <w:color w:val="000000"/>
        </w:rPr>
        <w:t xml:space="preserve"> 
ДОГОВОР</w:t>
      </w:r>
      <w:r>
        <w:br/>
      </w:r>
      <w:r>
        <w:rPr>
          <w:rFonts w:ascii="Times New Roman"/>
          <w:b/>
          <w:i w:val="false"/>
          <w:color w:val="000000"/>
        </w:rPr>
        <w:t>
на предоставление жилищной помощи</w:t>
      </w:r>
    </w:p>
    <w:bookmarkEnd w:id="30"/>
    <w:p>
      <w:pPr>
        <w:spacing w:after="0"/>
        <w:ind w:left="0"/>
        <w:jc w:val="both"/>
      </w:pPr>
      <w:r>
        <w:rPr>
          <w:rFonts w:ascii="Times New Roman"/>
          <w:b w:val="false"/>
          <w:i w:val="false"/>
          <w:color w:val="000000"/>
          <w:sz w:val="28"/>
        </w:rPr>
        <w:t>"___" _____________ 20 __ г.                              г. Темиртау</w:t>
      </w:r>
    </w:p>
    <w:p>
      <w:pPr>
        <w:spacing w:after="0"/>
        <w:ind w:left="0"/>
        <w:jc w:val="both"/>
      </w:pPr>
      <w:r>
        <w:rPr>
          <w:rFonts w:ascii="Times New Roman"/>
          <w:b w:val="false"/>
          <w:i w:val="false"/>
          <w:color w:val="000000"/>
          <w:sz w:val="28"/>
        </w:rPr>
        <w:t>      1. Государственное учреждение "Отдел занятости и социальных программ города Темиртау" с одной стороны и заявитель с другой стороны, заключили настоящий договор о нижеследующем.</w:t>
      </w:r>
      <w:r>
        <w:br/>
      </w:r>
      <w:r>
        <w:rPr>
          <w:rFonts w:ascii="Times New Roman"/>
          <w:b w:val="false"/>
          <w:i w:val="false"/>
          <w:color w:val="000000"/>
          <w:sz w:val="28"/>
        </w:rPr>
        <w:t>
      2. На основании представленных заявителем документов государственное учреждение "Отдел занятости и социальных программ города Темиртау" предоставляет жилищную помощь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имеющему семью из _____ человек в безналичной форме сроком на один год с месяца подачи заявления.</w:t>
      </w:r>
      <w:r>
        <w:br/>
      </w:r>
      <w:r>
        <w:rPr>
          <w:rFonts w:ascii="Times New Roman"/>
          <w:b w:val="false"/>
          <w:i w:val="false"/>
          <w:color w:val="000000"/>
          <w:sz w:val="28"/>
        </w:rPr>
        <w:t>
      3. Заявитель за предоставление в государственное учреждение "Отдел занятости и социальных программ города Темиртау" заведомо недостоверных сведений, повлекших за собой назначение завышенной или незаконной жилищной помощи, лишается права на получение жилищной помощи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4. Заявитель должен предоставлять в государственное учреждение "Отдел занятости и социальных программ города Темиртау" сведения о доходах и составе семьи, а также о расходах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арендную плату за пользование жилищем, ежеквартально.</w:t>
      </w:r>
      <w:r>
        <w:br/>
      </w:r>
      <w:r>
        <w:rPr>
          <w:rFonts w:ascii="Times New Roman"/>
          <w:b w:val="false"/>
          <w:i w:val="false"/>
          <w:color w:val="000000"/>
          <w:sz w:val="28"/>
        </w:rPr>
        <w:t>
      5. Настоящий договор является основанием для предоставления жилищной помощи.</w:t>
      </w:r>
      <w:r>
        <w:br/>
      </w:r>
      <w:r>
        <w:rPr>
          <w:rFonts w:ascii="Times New Roman"/>
          <w:b w:val="false"/>
          <w:i w:val="false"/>
          <w:color w:val="000000"/>
          <w:sz w:val="28"/>
        </w:rPr>
        <w:t>
      6. Сумма жилищной помощи может быть изменена при изменении доли предельно-допустимых расходов, тарифов на расходы на содержание, капитальный ремонт и (или) взносы на накопление средств на капитальный ремонт общего имущества объекта кондоминиума, коммунальные услуги, арендную плату за пользование жилищем, арендованным местным исполнительным органом в частном жилищном фонде, абонентскую плату за оказание услуг телекоммуникаций, размера совокупного семейного дохода и состава семьи.</w:t>
      </w:r>
    </w:p>
    <w:p>
      <w:pPr>
        <w:spacing w:after="0"/>
        <w:ind w:left="0"/>
        <w:jc w:val="both"/>
      </w:pPr>
      <w:r>
        <w:rPr>
          <w:rFonts w:ascii="Times New Roman"/>
          <w:b w:val="false"/>
          <w:i w:val="false"/>
          <w:color w:val="000000"/>
          <w:sz w:val="28"/>
        </w:rPr>
        <w:t>Начальник                                     Заявитель</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 города Темиртау"</w:t>
      </w:r>
    </w:p>
    <w:p>
      <w:pPr>
        <w:spacing w:after="0"/>
        <w:ind w:left="0"/>
        <w:jc w:val="both"/>
      </w:pPr>
      <w:r>
        <w:rPr>
          <w:rFonts w:ascii="Times New Roman"/>
          <w:b w:val="false"/>
          <w:i w:val="false"/>
          <w:color w:val="000000"/>
          <w:sz w:val="28"/>
        </w:rPr>
        <w:t>______________________________          _____________________________</w:t>
      </w:r>
      <w:r>
        <w:br/>
      </w:r>
      <w:r>
        <w:rPr>
          <w:rFonts w:ascii="Times New Roman"/>
          <w:b w:val="false"/>
          <w:i w:val="false"/>
          <w:color w:val="000000"/>
          <w:sz w:val="28"/>
        </w:rPr>
        <w:t>
      (подпись)                                 (подпись)</w:t>
      </w:r>
    </w:p>
    <w:bookmarkStart w:name="z84" w:id="3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31"/>
    <w:p>
      <w:pPr>
        <w:spacing w:after="0"/>
        <w:ind w:left="0"/>
        <w:jc w:val="both"/>
      </w:pPr>
      <w:r>
        <w:rPr>
          <w:rFonts w:ascii="Times New Roman"/>
          <w:b w:val="false"/>
          <w:i w:val="false"/>
          <w:color w:val="000000"/>
          <w:sz w:val="28"/>
        </w:rPr>
        <w:t>_________ Регистрационный номер семьи</w:t>
      </w:r>
    </w:p>
    <w:bookmarkStart w:name="z85" w:id="32"/>
    <w:p>
      <w:pPr>
        <w:spacing w:after="0"/>
        <w:ind w:left="0"/>
        <w:jc w:val="left"/>
      </w:pPr>
      <w:r>
        <w:rPr>
          <w:rFonts w:ascii="Times New Roman"/>
          <w:b/>
          <w:i w:val="false"/>
          <w:color w:val="000000"/>
        </w:rPr>
        <w:t xml:space="preserve"> 
СВЕДЕНИЯ</w:t>
      </w:r>
      <w:r>
        <w:br/>
      </w:r>
      <w:r>
        <w:rPr>
          <w:rFonts w:ascii="Times New Roman"/>
          <w:b/>
          <w:i w:val="false"/>
          <w:color w:val="000000"/>
        </w:rPr>
        <w:t>
о составе семьи и размере общей площади занимаемого жилища</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Семейное положение заявителя ________________________________________</w:t>
      </w:r>
      <w:r>
        <w:br/>
      </w:r>
      <w:r>
        <w:rPr>
          <w:rFonts w:ascii="Times New Roman"/>
          <w:b w:val="false"/>
          <w:i w:val="false"/>
          <w:color w:val="000000"/>
          <w:sz w:val="28"/>
        </w:rPr>
        <w:t>
Состав семьи ____ человек. Занимаемая площадь ___ квадратных метров.</w:t>
      </w:r>
    </w:p>
    <w:p>
      <w:pPr>
        <w:spacing w:after="0"/>
        <w:ind w:left="0"/>
        <w:jc w:val="both"/>
      </w:pPr>
      <w:r>
        <w:rPr>
          <w:rFonts w:ascii="Times New Roman"/>
          <w:b w:val="false"/>
          <w:i w:val="false"/>
          <w:color w:val="000000"/>
          <w:sz w:val="28"/>
        </w:rPr>
        <w:t>______________________________________________________ N ____ от ___</w:t>
      </w:r>
      <w:r>
        <w:br/>
      </w:r>
      <w:r>
        <w:rPr>
          <w:rFonts w:ascii="Times New Roman"/>
          <w:b w:val="false"/>
          <w:i w:val="false"/>
          <w:color w:val="000000"/>
          <w:sz w:val="28"/>
        </w:rPr>
        <w:t>
(наименование правоустанавливающего документа на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602"/>
        <w:gridCol w:w="2953"/>
        <w:gridCol w:w="2599"/>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рождения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 Подпись специалиста __________________</w:t>
      </w:r>
      <w:r>
        <w:br/>
      </w:r>
      <w:r>
        <w:rPr>
          <w:rFonts w:ascii="Times New Roman"/>
          <w:b w:val="false"/>
          <w:i w:val="false"/>
          <w:color w:val="000000"/>
          <w:sz w:val="28"/>
        </w:rPr>
        <w:t>
Дата _________________________</w:t>
      </w:r>
    </w:p>
    <w:bookmarkStart w:name="z86" w:id="3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33"/>
    <w:p>
      <w:pPr>
        <w:spacing w:after="0"/>
        <w:ind w:left="0"/>
        <w:jc w:val="both"/>
      </w:pPr>
      <w:r>
        <w:rPr>
          <w:rFonts w:ascii="Times New Roman"/>
          <w:b w:val="false"/>
          <w:i w:val="false"/>
          <w:color w:val="000000"/>
          <w:sz w:val="28"/>
        </w:rPr>
        <w:t>_________ Регистрационный номер семьи</w:t>
      </w:r>
    </w:p>
    <w:bookmarkStart w:name="z87" w:id="34"/>
    <w:p>
      <w:pPr>
        <w:spacing w:after="0"/>
        <w:ind w:left="0"/>
        <w:jc w:val="left"/>
      </w:pPr>
      <w:r>
        <w:rPr>
          <w:rFonts w:ascii="Times New Roman"/>
          <w:b/>
          <w:i w:val="false"/>
          <w:color w:val="000000"/>
        </w:rPr>
        <w:t xml:space="preserve"> 
СВЕДЕНИЯ</w:t>
      </w:r>
      <w:r>
        <w:br/>
      </w:r>
      <w:r>
        <w:rPr>
          <w:rFonts w:ascii="Times New Roman"/>
          <w:b/>
          <w:i w:val="false"/>
          <w:color w:val="000000"/>
        </w:rPr>
        <w:t>
о полученных доходах членов семьи заявителя</w:t>
      </w:r>
      <w:r>
        <w:br/>
      </w:r>
      <w:r>
        <w:rPr>
          <w:rFonts w:ascii="Times New Roman"/>
          <w:b/>
          <w:i w:val="false"/>
          <w:color w:val="000000"/>
        </w:rPr>
        <w:t>
в _______________ квартале 20 ___ года</w:t>
      </w:r>
    </w:p>
    <w:bookmarkEnd w:id="34"/>
    <w:p>
      <w:pPr>
        <w:spacing w:after="0"/>
        <w:ind w:left="0"/>
        <w:jc w:val="both"/>
      </w:pPr>
      <w:r>
        <w:rPr>
          <w:rFonts w:ascii="Times New Roman"/>
          <w:b w:val="false"/>
          <w:i w:val="false"/>
          <w:color w:val="000000"/>
          <w:sz w:val="28"/>
        </w:rPr>
        <w:t>_____________________________________________________________________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334"/>
        <w:gridCol w:w="2078"/>
        <w:gridCol w:w="2504"/>
        <w:gridCol w:w="2036"/>
        <w:gridCol w:w="2249"/>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 Подпись специалиста __________________</w:t>
      </w:r>
      <w:r>
        <w:br/>
      </w:r>
      <w:r>
        <w:rPr>
          <w:rFonts w:ascii="Times New Roman"/>
          <w:b w:val="false"/>
          <w:i w:val="false"/>
          <w:color w:val="000000"/>
          <w:sz w:val="28"/>
        </w:rPr>
        <w:t>
Дата __________________________</w:t>
      </w:r>
    </w:p>
    <w:bookmarkStart w:name="z88" w:id="3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35"/>
    <w:bookmarkStart w:name="z89" w:id="36"/>
    <w:p>
      <w:pPr>
        <w:spacing w:after="0"/>
        <w:ind w:left="0"/>
        <w:jc w:val="left"/>
      </w:pPr>
      <w:r>
        <w:rPr>
          <w:rFonts w:ascii="Times New Roman"/>
          <w:b/>
          <w:i w:val="false"/>
          <w:color w:val="000000"/>
        </w:rPr>
        <w:t xml:space="preserve"> 
СВЕДЕНИЯ</w:t>
      </w:r>
      <w:r>
        <w:br/>
      </w:r>
      <w:r>
        <w:rPr>
          <w:rFonts w:ascii="Times New Roman"/>
          <w:b/>
          <w:i w:val="false"/>
          <w:color w:val="000000"/>
        </w:rPr>
        <w:t>
о расходах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услуг связи, арендной платы за пользование жилищем</w:t>
      </w:r>
      <w:r>
        <w:br/>
      </w:r>
      <w:r>
        <w:rPr>
          <w:rFonts w:ascii="Times New Roman"/>
          <w:b/>
          <w:i w:val="false"/>
          <w:color w:val="000000"/>
        </w:rPr>
        <w:t>
за _______________ квартал 20 ___ года</w:t>
      </w:r>
    </w:p>
    <w:bookmarkEnd w:id="36"/>
    <w:p>
      <w:pPr>
        <w:spacing w:after="0"/>
        <w:ind w:left="0"/>
        <w:jc w:val="both"/>
      </w:pPr>
      <w:r>
        <w:rPr>
          <w:rFonts w:ascii="Times New Roman"/>
          <w:b w:val="false"/>
          <w:i w:val="false"/>
          <w:color w:val="ff0000"/>
          <w:sz w:val="28"/>
        </w:rPr>
        <w:t xml:space="preserve">      Сноска. Приложение 5 с изменениями, внесенными решением Темиртауского городского маслихата Карагандинской области от 24.12.2010 </w:t>
      </w:r>
      <w:r>
        <w:rPr>
          <w:rFonts w:ascii="Times New Roman"/>
          <w:b w:val="false"/>
          <w:i w:val="false"/>
          <w:color w:val="ff0000"/>
          <w:sz w:val="28"/>
        </w:rPr>
        <w:t>N 34/9</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Социальная группа</w:t>
      </w:r>
    </w:p>
    <w:p>
      <w:pPr>
        <w:spacing w:after="0"/>
        <w:ind w:left="0"/>
        <w:jc w:val="both"/>
      </w:pPr>
      <w:r>
        <w:rPr>
          <w:rFonts w:ascii="Times New Roman"/>
          <w:b w:val="false"/>
          <w:i w:val="false"/>
          <w:color w:val="000000"/>
          <w:sz w:val="28"/>
        </w:rPr>
        <w:t xml:space="preserve">_______________________________________________        пенсионер - </w:t>
      </w:r>
      <w:r>
        <w:br/>
      </w:r>
      <w:r>
        <w:rPr>
          <w:rFonts w:ascii="Times New Roman"/>
          <w:b w:val="false"/>
          <w:i w:val="false"/>
          <w:color w:val="000000"/>
          <w:sz w:val="28"/>
        </w:rPr>
        <w:t xml:space="preserve">
            (Ф.И.О. заявителя)                         инвалид - </w:t>
      </w:r>
      <w:r>
        <w:br/>
      </w:r>
      <w:r>
        <w:rPr>
          <w:rFonts w:ascii="Times New Roman"/>
          <w:b w:val="false"/>
          <w:i w:val="false"/>
          <w:color w:val="000000"/>
          <w:sz w:val="28"/>
        </w:rPr>
        <w:t>
                                                       работающий -</w:t>
      </w:r>
      <w:r>
        <w:br/>
      </w:r>
      <w:r>
        <w:rPr>
          <w:rFonts w:ascii="Times New Roman"/>
          <w:b w:val="false"/>
          <w:i w:val="false"/>
          <w:color w:val="000000"/>
          <w:sz w:val="28"/>
        </w:rPr>
        <w:t>
_______________________________________________        безработный -</w:t>
      </w:r>
      <w:r>
        <w:br/>
      </w:r>
      <w:r>
        <w:rPr>
          <w:rFonts w:ascii="Times New Roman"/>
          <w:b w:val="false"/>
          <w:i w:val="false"/>
          <w:color w:val="000000"/>
          <w:sz w:val="28"/>
        </w:rPr>
        <w:t>
            (домашний адрес)                           прочие -</w:t>
      </w:r>
    </w:p>
    <w:p>
      <w:pPr>
        <w:spacing w:after="0"/>
        <w:ind w:left="0"/>
        <w:jc w:val="both"/>
      </w:pPr>
      <w:r>
        <w:rPr>
          <w:rFonts w:ascii="Times New Roman"/>
          <w:b w:val="false"/>
          <w:i w:val="false"/>
          <w:color w:val="000000"/>
          <w:sz w:val="28"/>
        </w:rPr>
        <w:t>Общая площадь ____ кв.м. Количество комнат ____. Социальная норма ____ кв.м.</w:t>
      </w:r>
    </w:p>
    <w:p>
      <w:pPr>
        <w:spacing w:after="0"/>
        <w:ind w:left="0"/>
        <w:jc w:val="both"/>
      </w:pPr>
      <w:r>
        <w:rPr>
          <w:rFonts w:ascii="Times New Roman"/>
          <w:b w:val="false"/>
          <w:i w:val="false"/>
          <w:color w:val="000000"/>
          <w:sz w:val="28"/>
        </w:rPr>
        <w:t>Общая характеристика дома __________________________________________</w:t>
      </w:r>
      <w:r>
        <w:br/>
      </w:r>
      <w:r>
        <w:rPr>
          <w:rFonts w:ascii="Times New Roman"/>
          <w:b w:val="false"/>
          <w:i w:val="false"/>
          <w:color w:val="000000"/>
          <w:sz w:val="28"/>
        </w:rPr>
        <w:t>
                         (газ емкостной или баллонный, электрические</w:t>
      </w:r>
      <w:r>
        <w:br/>
      </w:r>
      <w:r>
        <w:rPr>
          <w:rFonts w:ascii="Times New Roman"/>
          <w:b w:val="false"/>
          <w:i w:val="false"/>
          <w:color w:val="000000"/>
          <w:sz w:val="28"/>
        </w:rPr>
        <w:t>
                          плиты)</w:t>
      </w:r>
    </w:p>
    <w:p>
      <w:pPr>
        <w:spacing w:after="0"/>
        <w:ind w:left="0"/>
        <w:jc w:val="both"/>
      </w:pPr>
      <w:r>
        <w:rPr>
          <w:rFonts w:ascii="Times New Roman"/>
          <w:b w:val="false"/>
          <w:i w:val="false"/>
          <w:color w:val="000000"/>
          <w:sz w:val="28"/>
        </w:rPr>
        <w:t>Совокупный доход за __ квартал 20 __ года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318"/>
        <w:gridCol w:w="2291"/>
        <w:gridCol w:w="2164"/>
        <w:gridCol w:w="227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_______     (месяц)</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_______    (месяц))</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_______     (месяц)</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общего имущества объекта кондоминиума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взнос на капитальный ремонт общего имущества объекта кондоминиума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на накопление средств на капитальный ремонт общего имущества объекта кондоминиума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(центральное, твердое топливо)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 за пользование жилищем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лифтов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 20 __ г. Подпись специалиста ____________________</w:t>
      </w:r>
    </w:p>
    <w:bookmarkStart w:name="z90" w:id="3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37"/>
    <w:bookmarkStart w:name="z91" w:id="38"/>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38"/>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761"/>
        <w:gridCol w:w="2039"/>
        <w:gridCol w:w="2273"/>
        <w:gridCol w:w="2423"/>
        <w:gridCol w:w="2615"/>
      </w:tblGrid>
      <w:tr>
        <w:trPr>
          <w:trHeight w:val="115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тенге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(гр.2 х гр.4)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(гр.5 - гр.3)</w:t>
            </w:r>
          </w:p>
        </w:tc>
      </w:tr>
      <w:tr>
        <w:trPr>
          <w:trHeight w:val="10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592"/>
        <w:gridCol w:w="1871"/>
        <w:gridCol w:w="2010"/>
        <w:gridCol w:w="2210"/>
        <w:gridCol w:w="2590"/>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кг (л)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(1 л, 1 десятка яиц), тенге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(гр.2 х гр.4)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(гр.5 - гр.3)</w:t>
            </w:r>
          </w:p>
        </w:tc>
      </w:tr>
      <w:tr>
        <w:trPr>
          <w:trHeight w:val="9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молочного направления (молоко)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мясного направления (говядина)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ясного направления (мясо)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3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39"/>
    <w:bookmarkStart w:name="z93" w:id="40"/>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3925"/>
        <w:gridCol w:w="4788"/>
      </w:tblGrid>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4" w:id="41"/>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41"/>
    <w:bookmarkStart w:name="z95" w:id="42"/>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
расчета доходов от личного подсобного хозяйства</w:t>
      </w:r>
    </w:p>
    <w:bookmarkEnd w:id="42"/>
    <w:p>
      <w:pPr>
        <w:spacing w:after="0"/>
        <w:ind w:left="0"/>
        <w:jc w:val="both"/>
      </w:pPr>
      <w:r>
        <w:rPr>
          <w:rFonts w:ascii="Times New Roman"/>
          <w:b w:val="false"/>
          <w:i w:val="false"/>
          <w:color w:val="000000"/>
          <w:sz w:val="28"/>
        </w:rPr>
        <w:t>Ф.И.О. заявителя __________________________________________________</w:t>
      </w:r>
    </w:p>
    <w:p>
      <w:pPr>
        <w:spacing w:after="0"/>
        <w:ind w:left="0"/>
        <w:jc w:val="both"/>
      </w:pPr>
      <w:r>
        <w:rPr>
          <w:rFonts w:ascii="Times New Roman"/>
          <w:b w:val="false"/>
          <w:i w:val="false"/>
          <w:color w:val="000000"/>
          <w:sz w:val="28"/>
        </w:rPr>
        <w:t>Домашний адрес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1967"/>
        <w:gridCol w:w="2105"/>
        <w:gridCol w:w="2636"/>
        <w:gridCol w:w="2912"/>
      </w:tblGrid>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кол-во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 __________ 20 __ г.                    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(Ф.И.О. и подпись лица, осуществившего расчет)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