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7fb" w14:textId="c475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сентября 2010 года N 34/267. Зарегистрировано Управлением юстиции города Балхаш Карагандинской области 24 сентября 2010 года N 8-4-195.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8-4-161, опубликовано в газетах "Балқаш өңірі" от 15 января 2010 года N 5-6, "Северное Прибалхашье" от 15 января 2010 года N 5-6),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28/212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8-4-170, опубликовано в газетах "Балқаш өңірі" от 12 марта 2010 года N 34-35, "Северное Прибалхашье" от 12 марта 2010 года N 29-30),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апреля 2010 года N 29/226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8-4-180, опубликовано в газетах "Балқаш өңірі" от 30 апреля 2010 года N 54-55, "Северное Прибалхашье" от 30 апреля 2010 года N 49-50),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июля 2010 года N 32/258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8-4-191, опубликовано в газетах "Балқаш өңірі" от 13 августа 2010 года N 97-98, "Северное Прибалхашье" от 13 августа 2010 года N 92-93)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"3 012 777" заменить цифрами "3 005 952";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"1 787 148" заменить цифрами "1 787 180";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"5 409" заменить цифрами "5 377";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"1 186 350" заменить цифрами "1 179 525";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"3 098 111" заменить цифрами "3 091 286";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"15 256" заменить цифрами "15 562";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"для выплаты единовременной материальной помощи участникам и инвалидам Великой Отечественной войны к 65-летию Победы в Великой Отечественной войне" заменить словами "для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"на обеспечение проезда участникам и инвалидам Великой Отечественной войны к 65-летию Победы в Великой Отечественной войне" заменить словами "на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"182 033" заменить цифрами "177 179";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"68 074" заменить цифрами "66 044";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цифры "87 000" заменить цифрами "86 952";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цифры "10 000" заменить цифрами "9 801".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Тунгишбаев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57"/>
        <w:gridCol w:w="656"/>
        <w:gridCol w:w="9926"/>
        <w:gridCol w:w="20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3005952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1787180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669630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669630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39"/>
        <w:gridCol w:w="880"/>
        <w:gridCol w:w="840"/>
        <w:gridCol w:w="8872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3091286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133553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110353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1824816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203089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5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5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41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116421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86205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62"/>
        <w:gridCol w:w="438"/>
        <w:gridCol w:w="10060"/>
        <w:gridCol w:w="21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2895761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1751333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385099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39"/>
        <w:gridCol w:w="800"/>
        <w:gridCol w:w="860"/>
        <w:gridCol w:w="8872"/>
        <w:gridCol w:w="2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2744592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144152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195309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162864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15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15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17"/>
        <w:gridCol w:w="798"/>
        <w:gridCol w:w="9761"/>
        <w:gridCol w:w="214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1881715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98"/>
        <w:gridCol w:w="798"/>
        <w:gridCol w:w="819"/>
        <w:gridCol w:w="8979"/>
        <w:gridCol w:w="21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3149154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158834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2153648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2018211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178785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</w:t>
            </w:r>
          </w:p>
        </w:tc>
      </w:tr>
      <w:tr>
        <w:trPr>
          <w:trHeight w:val="15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15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2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78916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107947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Расходы по бюджетным программам, 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Конырат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8"/>
        <w:gridCol w:w="819"/>
        <w:gridCol w:w="778"/>
        <w:gridCol w:w="8818"/>
        <w:gridCol w:w="21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Расходы по бюджетным программам, 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Саяк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77"/>
        <w:gridCol w:w="777"/>
        <w:gridCol w:w="8947"/>
        <w:gridCol w:w="2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Расходы по бюджетным программам, </w:t>
      </w:r>
      <w:r>
        <w:rPr>
          <w:rFonts w:ascii="Times New Roman"/>
          <w:b/>
          <w:i w:val="false"/>
          <w:color w:val="000080"/>
          <w:sz w:val="28"/>
        </w:rPr>
        <w:t>реализуемые в поселке Гулшат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779"/>
        <w:gridCol w:w="800"/>
        <w:gridCol w:w="8832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программ, не подлежащих секвестру 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877"/>
        <w:gridCol w:w="716"/>
        <w:gridCol w:w="110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34/267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городского </w:t>
      </w:r>
      <w:r>
        <w:rPr>
          <w:rFonts w:ascii="Times New Roman"/>
          <w:b/>
          <w:i w:val="false"/>
          <w:color w:val="000080"/>
          <w:sz w:val="28"/>
        </w:rPr>
        <w:t>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96"/>
        <w:gridCol w:w="857"/>
        <w:gridCol w:w="897"/>
        <w:gridCol w:w="10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