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d85f" w14:textId="eded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в городе Балхаш</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1 декабря 2010 года N 37/287. Зарегистрировано Управлением юстиции города Балхаш Карагандинской области 10 января 2011 года N 8-4-208. Утратило силу - решением Балхашского городского маслихата Карагандинской области от 12 июня 2012 года N 5/43</w:t>
      </w:r>
    </w:p>
    <w:p>
      <w:pPr>
        <w:spacing w:after="0"/>
        <w:ind w:left="0"/>
        <w:jc w:val="both"/>
      </w:pPr>
      <w:r>
        <w:rPr>
          <w:rFonts w:ascii="Times New Roman"/>
          <w:b w:val="false"/>
          <w:i w:val="false"/>
          <w:color w:val="ff0000"/>
          <w:sz w:val="28"/>
        </w:rPr>
        <w:t>      Сноска. Утратило силу - решением Балхашского городского маслихата Карагандинской области от 12.06.2012 N 5/43.</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в городе Балхаш.</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23 апреля 2003 года N 29/278 "Об утверждении Правил содержания и защиты зеленых насаждений" (зарегистрировано в Реестре государственной регистрации нормативных правовых актов за N 1206, опубликовано в газетах "Балқаш өңірі" от 2 июля 2003 года N 51-52, "Балхашский рабочий" от 4 июля 2003 года N 52).</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городского маслихата по промышленности, строительству, транспорту, коммунальному хозяйству и экологии (Ж. Омаров).</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Т. Шаталова</w:t>
      </w:r>
    </w:p>
    <w:p>
      <w:pPr>
        <w:spacing w:after="0"/>
        <w:ind w:left="0"/>
        <w:jc w:val="both"/>
      </w:pPr>
      <w:r>
        <w:rPr>
          <w:rFonts w:ascii="Times New Roman"/>
          <w:b w:val="false"/>
          <w:i/>
          <w:color w:val="000000"/>
          <w:sz w:val="28"/>
        </w:rPr>
        <w:t>      Секретарь городского маслихата             И. Сторожко</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                                Тейлянов К.Г.</w:t>
      </w:r>
      <w:r>
        <w:br/>
      </w:r>
      <w:r>
        <w:rPr>
          <w:rFonts w:ascii="Times New Roman"/>
          <w:b w:val="false"/>
          <w:i w:val="false"/>
          <w:color w:val="000000"/>
          <w:sz w:val="28"/>
        </w:rPr>
        <w:t>
      01.12.2010 г.</w:t>
      </w:r>
    </w:p>
    <w:p>
      <w:pPr>
        <w:spacing w:after="0"/>
        <w:ind w:left="0"/>
        <w:jc w:val="both"/>
      </w:pPr>
      <w:r>
        <w:rPr>
          <w:rFonts w:ascii="Times New Roman"/>
          <w:b w:val="false"/>
          <w:i/>
          <w:color w:val="000000"/>
          <w:sz w:val="28"/>
        </w:rPr>
        <w:t>      Начальник ГУ "Отдел</w:t>
      </w:r>
      <w:r>
        <w:br/>
      </w:r>
      <w:r>
        <w:rPr>
          <w:rFonts w:ascii="Times New Roman"/>
          <w:b w:val="false"/>
          <w:i w:val="false"/>
          <w:color w:val="000000"/>
          <w:sz w:val="28"/>
        </w:rPr>
        <w:t>
</w:t>
      </w:r>
      <w:r>
        <w:rPr>
          <w:rFonts w:ascii="Times New Roman"/>
          <w:b w:val="false"/>
          <w:i/>
          <w:color w:val="000000"/>
          <w:sz w:val="28"/>
        </w:rPr>
        <w:t>      жилищно-коммунального</w:t>
      </w:r>
      <w:r>
        <w:br/>
      </w:r>
      <w:r>
        <w:rPr>
          <w:rFonts w:ascii="Times New Roman"/>
          <w:b w:val="false"/>
          <w:i w:val="false"/>
          <w:color w:val="000000"/>
          <w:sz w:val="28"/>
        </w:rPr>
        <w:t>
</w:t>
      </w:r>
      <w:r>
        <w:rPr>
          <w:rFonts w:ascii="Times New Roman"/>
          <w:b w:val="false"/>
          <w:i/>
          <w:color w:val="000000"/>
          <w:sz w:val="28"/>
        </w:rPr>
        <w:t>      хозяйства, пассажирского</w:t>
      </w:r>
      <w:r>
        <w:br/>
      </w:r>
      <w:r>
        <w:rPr>
          <w:rFonts w:ascii="Times New Roman"/>
          <w:b w:val="false"/>
          <w:i w:val="false"/>
          <w:color w:val="000000"/>
          <w:sz w:val="28"/>
        </w:rPr>
        <w:t>
</w:t>
      </w:r>
      <w:r>
        <w:rPr>
          <w:rFonts w:ascii="Times New Roman"/>
          <w:b w:val="false"/>
          <w:i/>
          <w:color w:val="000000"/>
          <w:sz w:val="28"/>
        </w:rPr>
        <w:t>      транспорта и автомобильных</w:t>
      </w:r>
      <w:r>
        <w:br/>
      </w:r>
      <w:r>
        <w:rPr>
          <w:rFonts w:ascii="Times New Roman"/>
          <w:b w:val="false"/>
          <w:i w:val="false"/>
          <w:color w:val="000000"/>
          <w:sz w:val="28"/>
        </w:rPr>
        <w:t>
</w:t>
      </w:r>
      <w:r>
        <w:rPr>
          <w:rFonts w:ascii="Times New Roman"/>
          <w:b w:val="false"/>
          <w:i/>
          <w:color w:val="000000"/>
          <w:sz w:val="28"/>
        </w:rPr>
        <w:t>      дорог города Балхаш"                       Манамбаев Д.С.</w:t>
      </w:r>
      <w:r>
        <w:br/>
      </w:r>
      <w:r>
        <w:rPr>
          <w:rFonts w:ascii="Times New Roman"/>
          <w:b w:val="false"/>
          <w:i w:val="false"/>
          <w:color w:val="000000"/>
          <w:sz w:val="28"/>
        </w:rPr>
        <w:t>
      01.12.2010 г.</w:t>
      </w:r>
    </w:p>
    <w:p>
      <w:pPr>
        <w:spacing w:after="0"/>
        <w:ind w:left="0"/>
        <w:jc w:val="both"/>
      </w:pPr>
      <w:r>
        <w:rPr>
          <w:rFonts w:ascii="Times New Roman"/>
          <w:b w:val="false"/>
          <w:i/>
          <w:color w:val="000000"/>
          <w:sz w:val="28"/>
        </w:rPr>
        <w:t>      Начальник отдела</w:t>
      </w:r>
      <w:r>
        <w:br/>
      </w:r>
      <w:r>
        <w:rPr>
          <w:rFonts w:ascii="Times New Roman"/>
          <w:b w:val="false"/>
          <w:i w:val="false"/>
          <w:color w:val="000000"/>
          <w:sz w:val="28"/>
        </w:rPr>
        <w:t>
</w:t>
      </w:r>
      <w:r>
        <w:rPr>
          <w:rFonts w:ascii="Times New Roman"/>
          <w:b w:val="false"/>
          <w:i/>
          <w:color w:val="000000"/>
          <w:sz w:val="28"/>
        </w:rPr>
        <w:t>      внутренних дел города Балхаш               Киякин Е.М.</w:t>
      </w:r>
      <w:r>
        <w:br/>
      </w:r>
      <w:r>
        <w:rPr>
          <w:rFonts w:ascii="Times New Roman"/>
          <w:b w:val="false"/>
          <w:i w:val="false"/>
          <w:color w:val="000000"/>
          <w:sz w:val="28"/>
        </w:rPr>
        <w:t>
      01.12.2010 г.</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ГУ "Отдел архитектуры,</w:t>
      </w:r>
      <w:r>
        <w:br/>
      </w:r>
      <w:r>
        <w:rPr>
          <w:rFonts w:ascii="Times New Roman"/>
          <w:b w:val="false"/>
          <w:i w:val="false"/>
          <w:color w:val="000000"/>
          <w:sz w:val="28"/>
        </w:rPr>
        <w:t>
</w:t>
      </w:r>
      <w:r>
        <w:rPr>
          <w:rFonts w:ascii="Times New Roman"/>
          <w:b w:val="false"/>
          <w:i/>
          <w:color w:val="000000"/>
          <w:sz w:val="28"/>
        </w:rPr>
        <w:t>      градостроительства и</w:t>
      </w:r>
      <w:r>
        <w:br/>
      </w:r>
      <w:r>
        <w:rPr>
          <w:rFonts w:ascii="Times New Roman"/>
          <w:b w:val="false"/>
          <w:i w:val="false"/>
          <w:color w:val="000000"/>
          <w:sz w:val="28"/>
        </w:rPr>
        <w:t>
</w:t>
      </w:r>
      <w:r>
        <w:rPr>
          <w:rFonts w:ascii="Times New Roman"/>
          <w:b w:val="false"/>
          <w:i/>
          <w:color w:val="000000"/>
          <w:sz w:val="28"/>
        </w:rPr>
        <w:t>      строительства"                             Мусин С.К.</w:t>
      </w:r>
      <w:r>
        <w:br/>
      </w:r>
      <w:r>
        <w:rPr>
          <w:rFonts w:ascii="Times New Roman"/>
          <w:b w:val="false"/>
          <w:i w:val="false"/>
          <w:color w:val="000000"/>
          <w:sz w:val="28"/>
        </w:rPr>
        <w:t>
      01.12.2010 г.</w:t>
      </w:r>
    </w:p>
    <w:bookmarkStart w:name="z6"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городского маслихата</w:t>
      </w:r>
      <w:r>
        <w:br/>
      </w:r>
      <w:r>
        <w:rPr>
          <w:rFonts w:ascii="Times New Roman"/>
          <w:b w:val="false"/>
          <w:i w:val="false"/>
          <w:color w:val="000000"/>
          <w:sz w:val="28"/>
        </w:rPr>
        <w:t>
от 1 декабря 2010 года N 37/287</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содержания и защиты зеленых насаждений города Балхаш 1. Общие положения</w:t>
      </w:r>
    </w:p>
    <w:bookmarkEnd w:id="2"/>
    <w:bookmarkStart w:name="z8" w:id="3"/>
    <w:p>
      <w:pPr>
        <w:spacing w:after="0"/>
        <w:ind w:left="0"/>
        <w:jc w:val="both"/>
      </w:pPr>
      <w:r>
        <w:rPr>
          <w:rFonts w:ascii="Times New Roman"/>
          <w:b w:val="false"/>
          <w:i w:val="false"/>
          <w:color w:val="000000"/>
          <w:sz w:val="28"/>
        </w:rPr>
        <w:t>
      1. Настоящие Правила содержания и защиты зеленых насаждений города Балхаш (далее - Правила) разработаны в соответствии с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от 30 января 2001 года "Об административных правонарушениях",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и определяют порядок содержания и защиты зеленых насаждений города Балхаш всеми физическими и юридическими лицами,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2. Управление и регулирование природопользования по вопросам зеленых насаждений на территории города Балхаш возлагается на уполномоченный орган - государственное учреждение "Отдел жилищно-коммунального хозяйства, пассажирского транспорта и автомобильных дорог города Балхаш" (далее - уполномоченный орган акимата).</w:t>
      </w:r>
      <w:r>
        <w:br/>
      </w:r>
      <w:r>
        <w:rPr>
          <w:rFonts w:ascii="Times New Roman"/>
          <w:b w:val="false"/>
          <w:i w:val="false"/>
          <w:color w:val="000000"/>
          <w:sz w:val="28"/>
        </w:rPr>
        <w:t>
      Организация работ по содержанию и защите зеленых насаждений возлагается на администраторов бюджетных программ, физических и юридических лиц, в чьем ведении находятся зеленые насаждения.</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1) специализированная организация - хозяйствующий субъект, в Уставе которого отражены виды деятельности проводимых работ по содержанию и защите зеленых насаждений, имеющий необходимые материальные и квалифицированные трудовые ресурсы;</w:t>
      </w:r>
      <w:r>
        <w:br/>
      </w:r>
      <w:r>
        <w:rPr>
          <w:rFonts w:ascii="Times New Roman"/>
          <w:b w:val="false"/>
          <w:i w:val="false"/>
          <w:color w:val="000000"/>
          <w:sz w:val="28"/>
        </w:rPr>
        <w:t>
      2) реестр зеленых насаждений города Балхаш - свод данных о типах, видовом составе, размере площади, состоянии и расположении зеленых насаждений на территории города Балхаш;</w:t>
      </w:r>
      <w:r>
        <w:br/>
      </w:r>
      <w:r>
        <w:rPr>
          <w:rFonts w:ascii="Times New Roman"/>
          <w:b w:val="false"/>
          <w:i w:val="false"/>
          <w:color w:val="000000"/>
          <w:sz w:val="28"/>
        </w:rPr>
        <w:t>
      3) формирование кроны - обрезка ветвей и побегов отдельных деревьев, кустарников и линейных насаждений, поддающихся формовке, с целью придания им определенной эстетической формы и "омолаживания" зеленых насаждений;</w:t>
      </w:r>
      <w:r>
        <w:br/>
      </w:r>
      <w:r>
        <w:rPr>
          <w:rFonts w:ascii="Times New Roman"/>
          <w:b w:val="false"/>
          <w:i w:val="false"/>
          <w:color w:val="000000"/>
          <w:sz w:val="28"/>
        </w:rPr>
        <w:t>
      4) вынужденный снос зеленых насаждений - снос деревьев, подлежащих в установленном порядке инвентаризации, лесопатологическому обследованию и в дальнейшем - хозяйственному назначению;</w:t>
      </w:r>
      <w:r>
        <w:br/>
      </w:r>
      <w:r>
        <w:rPr>
          <w:rFonts w:ascii="Times New Roman"/>
          <w:b w:val="false"/>
          <w:i w:val="false"/>
          <w:color w:val="000000"/>
          <w:sz w:val="28"/>
        </w:rPr>
        <w:t>
      5) зеленый массив - озелененная территория, насчитывающая не менее 50 экземпляров деревьев на территории не менее 0,125 га, независимо от видового состава;</w:t>
      </w:r>
      <w:r>
        <w:br/>
      </w:r>
      <w:r>
        <w:rPr>
          <w:rFonts w:ascii="Times New Roman"/>
          <w:b w:val="false"/>
          <w:i w:val="false"/>
          <w:color w:val="000000"/>
          <w:sz w:val="28"/>
        </w:rPr>
        <w:t>
      6) зеленые насаждения - древесно-кустарниковая и травянистая растительность естественного происхождения и искусственно высаженная, которая в соответствии с гражданским законодательством является недвижимым имуществом и составляет единый городской зеленый фонд;</w:t>
      </w:r>
      <w:r>
        <w:br/>
      </w:r>
      <w:r>
        <w:rPr>
          <w:rFonts w:ascii="Times New Roman"/>
          <w:b w:val="false"/>
          <w:i w:val="false"/>
          <w:color w:val="000000"/>
          <w:sz w:val="28"/>
        </w:rPr>
        <w:t>
      7) зеленое строительство - система мероприятий по созданию, сохранению и увеличению площадей зеленых насаждений в городе, на промышленных и других объектах. Озеленение значительных по площади участков производится на основе проектного задания и составленного на его основе технического проекта;</w:t>
      </w:r>
      <w:r>
        <w:br/>
      </w:r>
      <w:r>
        <w:rPr>
          <w:rFonts w:ascii="Times New Roman"/>
          <w:b w:val="false"/>
          <w:i w:val="false"/>
          <w:color w:val="000000"/>
          <w:sz w:val="28"/>
        </w:rPr>
        <w:t>
      8) инвентаризация зеленых насаждений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r>
        <w:br/>
      </w:r>
      <w:r>
        <w:rPr>
          <w:rFonts w:ascii="Times New Roman"/>
          <w:b w:val="false"/>
          <w:i w:val="false"/>
          <w:color w:val="000000"/>
          <w:sz w:val="28"/>
        </w:rPr>
        <w:t>
      9)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w:t>
      </w:r>
      <w:r>
        <w:br/>
      </w:r>
      <w:r>
        <w:rPr>
          <w:rFonts w:ascii="Times New Roman"/>
          <w:b w:val="false"/>
          <w:i w:val="false"/>
          <w:color w:val="000000"/>
          <w:sz w:val="28"/>
        </w:rPr>
        <w:t>
      10) ландшафтная рубка в зеленых массивах - вырубка сухих, низкодекоративных и слабоустойчивых к рекреационному воздействию деревьев и кустарников, мешающих развитию главной высокодекоративной устойчивой породы и улучшению качества древостоя;</w:t>
      </w:r>
      <w:r>
        <w:br/>
      </w:r>
      <w:r>
        <w:rPr>
          <w:rFonts w:ascii="Times New Roman"/>
          <w:b w:val="false"/>
          <w:i w:val="false"/>
          <w:color w:val="000000"/>
          <w:sz w:val="28"/>
        </w:rPr>
        <w:t>
      11)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 то они подлежат обязательной санитарной рубке;</w:t>
      </w:r>
      <w:r>
        <w:br/>
      </w:r>
      <w:r>
        <w:rPr>
          <w:rFonts w:ascii="Times New Roman"/>
          <w:b w:val="false"/>
          <w:i w:val="false"/>
          <w:color w:val="000000"/>
          <w:sz w:val="28"/>
        </w:rPr>
        <w:t>
      12) ответственность за нарушение настоящих Правил содержания и защиты зеленых насаждений - применение административных и экономических мер воздействия к физическим и юридическим лицам, в соответствии с действующим законодательством Республики Казахстан;</w:t>
      </w:r>
      <w:r>
        <w:br/>
      </w:r>
      <w:r>
        <w:rPr>
          <w:rFonts w:ascii="Times New Roman"/>
          <w:b w:val="false"/>
          <w:i w:val="false"/>
          <w:color w:val="000000"/>
          <w:sz w:val="28"/>
        </w:rPr>
        <w:t>
      13) пересадка зеленых насаждений - пересадка растущих деревьев и кустарников лиственных и хвойных пород с комом I класса возраста (до 10 лет - для лиственных пород и до 20 лет - для хвойных пород), реже - II класса возраста (от 11 до 20 лет - для лиственных пород и от 21 до 40 лет - для хвойных пород) с соблюдением высоких технологий по пересадке с комом земли (от 1,5 и более метров) в зависимости от распределения корневой системы по вертикали или горизонтали;</w:t>
      </w:r>
      <w:r>
        <w:br/>
      </w:r>
      <w:r>
        <w:rPr>
          <w:rFonts w:ascii="Times New Roman"/>
          <w:b w:val="false"/>
          <w:i w:val="false"/>
          <w:color w:val="000000"/>
          <w:sz w:val="28"/>
        </w:rPr>
        <w:t>
      14)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 Сохранение производится методом огораживания и другими способами, не допускающими повреждения насаждений при производстве строительных работ;</w:t>
      </w:r>
      <w:r>
        <w:br/>
      </w:r>
      <w:r>
        <w:rPr>
          <w:rFonts w:ascii="Times New Roman"/>
          <w:b w:val="false"/>
          <w:i w:val="false"/>
          <w:color w:val="000000"/>
          <w:sz w:val="28"/>
        </w:rPr>
        <w:t>
      15) повреждение зеленых насаждений - причинение вреда кроне, стволу, корневой системе древесно-кустарниковых растений, надземной части и корневой системе травянистых растений, не влекущее прекращение роста. Повреждением является механическое, термическое или химическое повреждение корневой системы, нарушение целостности коры, напочвенного покрова и иное причинение вреда;</w:t>
      </w:r>
      <w:r>
        <w:br/>
      </w:r>
      <w:r>
        <w:rPr>
          <w:rFonts w:ascii="Times New Roman"/>
          <w:b w:val="false"/>
          <w:i w:val="false"/>
          <w:color w:val="000000"/>
          <w:sz w:val="28"/>
        </w:rPr>
        <w:t>
      16) уничтожение зеленых насаждений - повреждение зеленых насаждений, повлекшее их гибель;</w:t>
      </w:r>
      <w:r>
        <w:br/>
      </w:r>
      <w:r>
        <w:rPr>
          <w:rFonts w:ascii="Times New Roman"/>
          <w:b w:val="false"/>
          <w:i w:val="false"/>
          <w:color w:val="000000"/>
          <w:sz w:val="28"/>
        </w:rPr>
        <w:t>
      17) омолаживание - сильное укорачивание скелетных и полускелетных ветвей, прореживание и регулирование побегов, обрезка ствола на высоте не менее 3,5 м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r>
        <w:br/>
      </w:r>
      <w:r>
        <w:rPr>
          <w:rFonts w:ascii="Times New Roman"/>
          <w:b w:val="false"/>
          <w:i w:val="false"/>
          <w:color w:val="000000"/>
          <w:sz w:val="28"/>
        </w:rPr>
        <w:t>
      18) санитарные рубки сплошные - рубка деревьев и кустарников, проводимая на определенной площади в зеленых массивах, парках, скверах с большим количеством ветровала, снеговала и усыхающих и больных (более 40 % деревьев);</w:t>
      </w:r>
      <w:r>
        <w:br/>
      </w:r>
      <w:r>
        <w:rPr>
          <w:rFonts w:ascii="Times New Roman"/>
          <w:b w:val="false"/>
          <w:i w:val="false"/>
          <w:color w:val="000000"/>
          <w:sz w:val="28"/>
        </w:rPr>
        <w:t>
      19)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w:t>
      </w:r>
      <w:r>
        <w:br/>
      </w:r>
      <w:r>
        <w:rPr>
          <w:rFonts w:ascii="Times New Roman"/>
          <w:b w:val="false"/>
          <w:i w:val="false"/>
          <w:color w:val="000000"/>
          <w:sz w:val="28"/>
        </w:rPr>
        <w:t>
      20) смежная территория физических лиц - участок территории, принадлежащий физическим лицам, где произрастают насаждения, которые граничат с землями общего пользования городской территории;</w:t>
      </w:r>
      <w:r>
        <w:br/>
      </w:r>
      <w:r>
        <w:rPr>
          <w:rFonts w:ascii="Times New Roman"/>
          <w:b w:val="false"/>
          <w:i w:val="false"/>
          <w:color w:val="000000"/>
          <w:sz w:val="28"/>
        </w:rPr>
        <w:t>
      21) уход - уход за почвой и подземной частью растений (подкормка, полив, рыхление и прочие действия);</w:t>
      </w:r>
      <w:r>
        <w:br/>
      </w:r>
      <w:r>
        <w:rPr>
          <w:rFonts w:ascii="Times New Roman"/>
          <w:b w:val="false"/>
          <w:i w:val="false"/>
          <w:color w:val="000000"/>
          <w:sz w:val="28"/>
        </w:rPr>
        <w:t>
      22) озелененная территория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 и так далее;</w:t>
      </w:r>
      <w:r>
        <w:br/>
      </w:r>
      <w:r>
        <w:rPr>
          <w:rFonts w:ascii="Times New Roman"/>
          <w:b w:val="false"/>
          <w:i w:val="false"/>
          <w:color w:val="000000"/>
          <w:sz w:val="28"/>
        </w:rPr>
        <w:t>
      23) коэффициент состояния (жизнеспособности) объекта (насаждения) (далее КСО) - качественное состояние зеленых насаждений, учитывающих жизнеспособность предлагаемого к сносу объекта, его потенциальная способность дальнейшего функционирования;</w:t>
      </w:r>
      <w:r>
        <w:br/>
      </w:r>
      <w:r>
        <w:rPr>
          <w:rFonts w:ascii="Times New Roman"/>
          <w:b w:val="false"/>
          <w:i w:val="false"/>
          <w:color w:val="000000"/>
          <w:sz w:val="28"/>
        </w:rPr>
        <w:t>
      24) план компенсационной (гарантийной) посадки - план высадки деревьев, адекватно компенсирующих объем зеленых насаждений, которые подверглись санкционированной санитарной рубке, вынужденному сносу или несанкционированному сносу,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r>
        <w:br/>
      </w:r>
      <w:r>
        <w:rPr>
          <w:rFonts w:ascii="Times New Roman"/>
          <w:b w:val="false"/>
          <w:i w:val="false"/>
          <w:color w:val="000000"/>
          <w:sz w:val="28"/>
        </w:rPr>
        <w:t>
      25) санитарная рубка - рубка (выборочная, сплошная), проводимая с целью улучшения санитарного состояния городского зеленого фонда, при которой вырубаются больные, поврежденные, усыхающие, сухостойные и аварийные деревья;</w:t>
      </w:r>
      <w:r>
        <w:br/>
      </w:r>
      <w:r>
        <w:rPr>
          <w:rFonts w:ascii="Times New Roman"/>
          <w:b w:val="false"/>
          <w:i w:val="false"/>
          <w:color w:val="000000"/>
          <w:sz w:val="28"/>
        </w:rPr>
        <w:t>
      26)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r>
        <w:br/>
      </w:r>
      <w:r>
        <w:rPr>
          <w:rFonts w:ascii="Times New Roman"/>
          <w:b w:val="false"/>
          <w:i w:val="false"/>
          <w:color w:val="000000"/>
          <w:sz w:val="28"/>
        </w:rPr>
        <w:t>
      27) технический надзор - надзор (контроль) за соблюдением технологии создания (включая компенсационные посадки), содержания, защиты зеленых насаждений и за соблюдением установленных правил, технологий посадки и содержания зеленых насаждений;</w:t>
      </w:r>
      <w:r>
        <w:br/>
      </w:r>
      <w:r>
        <w:rPr>
          <w:rFonts w:ascii="Times New Roman"/>
          <w:b w:val="false"/>
          <w:i w:val="false"/>
          <w:color w:val="000000"/>
          <w:sz w:val="28"/>
        </w:rPr>
        <w:t>
      28) санитарные рубки выборочные - рубка деревьев и кустарников всех классов возраста сухостойных, отмерших, ветровальных, снеговальных, снеголомных, а также деревьев, поврежденных корневой губкой, серпянкой и другими грибковыми болезнями.</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Балхашского городского маслихата Карагандинской области от 10.03.2011 </w:t>
      </w:r>
      <w:r>
        <w:rPr>
          <w:rFonts w:ascii="Times New Roman"/>
          <w:b w:val="false"/>
          <w:i w:val="false"/>
          <w:color w:val="000000"/>
          <w:sz w:val="28"/>
        </w:rPr>
        <w:t>N 42/326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Все зеленые насаждения, находящиеся на территории города Балхаш, образуют неприкосновенный городской зеленый фонд, за исключением зеленых насаждений, произрастающих на особо охраняемых природных территориях республиканского значения, территориях частных домостроений, на дачных участках и на участках кладбищ, находящихся в ведении коммунальных служб города.</w:t>
      </w:r>
      <w:r>
        <w:br/>
      </w:r>
      <w:r>
        <w:rPr>
          <w:rFonts w:ascii="Times New Roman"/>
          <w:b w:val="false"/>
          <w:i w:val="false"/>
          <w:color w:val="000000"/>
          <w:sz w:val="28"/>
        </w:rPr>
        <w:t>
</w:t>
      </w:r>
      <w:r>
        <w:rPr>
          <w:rFonts w:ascii="Times New Roman"/>
          <w:b w:val="false"/>
          <w:i w:val="false"/>
          <w:color w:val="000000"/>
          <w:sz w:val="28"/>
        </w:rPr>
        <w:t>
      5. Проектная, строительная и хозяйственная деятельность осуществляется с соблюдением требований по охране зеленых насаждений, установленных законодательством Республики Казахстан и настоящими Правилами.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w:t>
      </w:r>
      <w:r>
        <w:br/>
      </w:r>
      <w:r>
        <w:rPr>
          <w:rFonts w:ascii="Times New Roman"/>
          <w:b w:val="false"/>
          <w:i w:val="false"/>
          <w:color w:val="000000"/>
          <w:sz w:val="28"/>
        </w:rPr>
        <w:t>
</w:t>
      </w:r>
      <w:r>
        <w:rPr>
          <w:rFonts w:ascii="Times New Roman"/>
          <w:b w:val="false"/>
          <w:i w:val="false"/>
          <w:color w:val="000000"/>
          <w:sz w:val="28"/>
        </w:rPr>
        <w:t>
      6. Зеленые массивы, расположенные на территориях общего пользования в пределах территории города, застройке не подлежат, за исключением земельных участков, подпадающих под генеральный план развития города, согласованных в установленном порядке.</w:t>
      </w:r>
      <w:r>
        <w:br/>
      </w:r>
      <w:r>
        <w:rPr>
          <w:rFonts w:ascii="Times New Roman"/>
          <w:b w:val="false"/>
          <w:i w:val="false"/>
          <w:color w:val="000000"/>
          <w:sz w:val="28"/>
        </w:rPr>
        <w:t>
</w:t>
      </w:r>
      <w:r>
        <w:rPr>
          <w:rFonts w:ascii="Times New Roman"/>
          <w:b w:val="false"/>
          <w:i w:val="false"/>
          <w:color w:val="000000"/>
          <w:sz w:val="28"/>
        </w:rPr>
        <w:t>
      7. Вынужденный снос зеленых насаждений допускается на земельных участках, подлежащих изъятию для государственных нужд в целях реализации генерального плана развития города в установленном законодательством порядке.</w:t>
      </w:r>
    </w:p>
    <w:bookmarkEnd w:id="3"/>
    <w:bookmarkStart w:name="z15" w:id="4"/>
    <w:p>
      <w:pPr>
        <w:spacing w:after="0"/>
        <w:ind w:left="0"/>
        <w:jc w:val="left"/>
      </w:pPr>
      <w:r>
        <w:rPr>
          <w:rFonts w:ascii="Times New Roman"/>
          <w:b/>
          <w:i w:val="false"/>
          <w:color w:val="000000"/>
        </w:rPr>
        <w:t xml:space="preserve"> 
2. Вопросы, подлежащие разрешению уполномоченным органом акимата по защите зеленых насаждений города</w:t>
      </w:r>
    </w:p>
    <w:bookmarkEnd w:id="4"/>
    <w:bookmarkStart w:name="z16" w:id="5"/>
    <w:p>
      <w:pPr>
        <w:spacing w:after="0"/>
        <w:ind w:left="0"/>
        <w:jc w:val="both"/>
      </w:pPr>
      <w:r>
        <w:rPr>
          <w:rFonts w:ascii="Times New Roman"/>
          <w:b w:val="false"/>
          <w:i w:val="false"/>
          <w:color w:val="000000"/>
          <w:sz w:val="28"/>
        </w:rPr>
        <w:t>
      8. Уполномоченный орган акимата:</w:t>
      </w:r>
      <w:r>
        <w:br/>
      </w:r>
      <w:r>
        <w:rPr>
          <w:rFonts w:ascii="Times New Roman"/>
          <w:b w:val="false"/>
          <w:i w:val="false"/>
          <w:color w:val="000000"/>
          <w:sz w:val="28"/>
        </w:rPr>
        <w:t>
      1) рассматривает заявки (заявления) по вопросам зеленых насаждений в следующей последовательности:</w:t>
      </w:r>
      <w:r>
        <w:br/>
      </w:r>
      <w:r>
        <w:rPr>
          <w:rFonts w:ascii="Times New Roman"/>
          <w:b w:val="false"/>
          <w:i w:val="false"/>
          <w:color w:val="000000"/>
          <w:sz w:val="28"/>
        </w:rPr>
        <w:t>
      с выездом на место устанавливаются указанные в заявке (заявлении) зеленые насаждения, уточняются их соответствие породному составу, возрасту, качественное состояние;</w:t>
      </w:r>
      <w:r>
        <w:br/>
      </w:r>
      <w:r>
        <w:rPr>
          <w:rFonts w:ascii="Times New Roman"/>
          <w:b w:val="false"/>
          <w:i w:val="false"/>
          <w:color w:val="000000"/>
          <w:sz w:val="28"/>
        </w:rPr>
        <w:t>
      осуществляет подготовку материалов разрешений на санитарную рубку, вынужденный снос, пересадку зеленых насаждений; разрешений на формовочную обрезку (омолаживание), санитарную обрезку, подчистку штамба зеленых насаждений; оформление акта обследования зеленых насаждений и выдачу разрешений на санитарную рубку (выборочную, сплошную), вынужденный снос, пересадку, формирование кроны, санитарную обрезку, ландшафтные рубки, пересадку зеленых насаждений на территории города Балхаш (</w:t>
      </w:r>
      <w:r>
        <w:rPr>
          <w:rFonts w:ascii="Times New Roman"/>
          <w:b w:val="false"/>
          <w:i w:val="false"/>
          <w:color w:val="000000"/>
          <w:sz w:val="28"/>
        </w:rPr>
        <w:t>приложения N 1</w:t>
      </w:r>
      <w:r>
        <w:rPr>
          <w:rFonts w:ascii="Times New Roman"/>
          <w:b w:val="false"/>
          <w:i w:val="false"/>
          <w:color w:val="000000"/>
          <w:sz w:val="28"/>
        </w:rPr>
        <w:t>, </w:t>
      </w:r>
      <w:r>
        <w:rPr>
          <w:rFonts w:ascii="Times New Roman"/>
          <w:b w:val="false"/>
          <w:i w:val="false"/>
          <w:color w:val="000000"/>
          <w:sz w:val="28"/>
        </w:rPr>
        <w:t>N 2</w:t>
      </w:r>
      <w:r>
        <w:rPr>
          <w:rFonts w:ascii="Times New Roman"/>
          <w:b w:val="false"/>
          <w:i w:val="false"/>
          <w:color w:val="000000"/>
          <w:sz w:val="28"/>
        </w:rPr>
        <w:t>, </w:t>
      </w:r>
      <w:r>
        <w:rPr>
          <w:rFonts w:ascii="Times New Roman"/>
          <w:b w:val="false"/>
          <w:i w:val="false"/>
          <w:color w:val="000000"/>
          <w:sz w:val="28"/>
        </w:rPr>
        <w:t>N 3</w:t>
      </w:r>
      <w:r>
        <w:rPr>
          <w:rFonts w:ascii="Times New Roman"/>
          <w:b w:val="false"/>
          <w:i w:val="false"/>
          <w:color w:val="000000"/>
          <w:sz w:val="28"/>
        </w:rPr>
        <w:t>).</w:t>
      </w:r>
      <w:r>
        <w:br/>
      </w:r>
      <w:r>
        <w:rPr>
          <w:rFonts w:ascii="Times New Roman"/>
          <w:b w:val="false"/>
          <w:i w:val="false"/>
          <w:color w:val="000000"/>
          <w:sz w:val="28"/>
        </w:rPr>
        <w:t>
      Требования подпункта 1 не распространяются на случаи, предусмотренные пунктами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настоящих Правил;</w:t>
      </w:r>
      <w:r>
        <w:br/>
      </w:r>
      <w:r>
        <w:rPr>
          <w:rFonts w:ascii="Times New Roman"/>
          <w:b w:val="false"/>
          <w:i w:val="false"/>
          <w:color w:val="000000"/>
          <w:sz w:val="28"/>
        </w:rPr>
        <w:t>
      2) организует работы по выявлению и обследованию территории города, для дальнейшего проведения зеленого строительства;</w:t>
      </w:r>
      <w:r>
        <w:br/>
      </w:r>
      <w:r>
        <w:rPr>
          <w:rFonts w:ascii="Times New Roman"/>
          <w:b w:val="false"/>
          <w:i w:val="false"/>
          <w:color w:val="000000"/>
          <w:sz w:val="28"/>
        </w:rPr>
        <w:t>
      3) организует работы по взаимодействию с уполномоченными органами, осуществляющими государственные контрольные функции в области охраны окружающей среды, в области защиты и карантина растений, в области лесного хозяйства в отношении зеленых насаждений;</w:t>
      </w:r>
      <w:r>
        <w:br/>
      </w:r>
      <w:r>
        <w:rPr>
          <w:rFonts w:ascii="Times New Roman"/>
          <w:b w:val="false"/>
          <w:i w:val="false"/>
          <w:color w:val="000000"/>
          <w:sz w:val="28"/>
        </w:rPr>
        <w:t>
      4) организует контроль проведения гарантийных компенсационных посадок и уходных работ за зелеными насаждениями.</w:t>
      </w:r>
    </w:p>
    <w:bookmarkEnd w:id="5"/>
    <w:bookmarkStart w:name="z17" w:id="6"/>
    <w:p>
      <w:pPr>
        <w:spacing w:after="0"/>
        <w:ind w:left="0"/>
        <w:jc w:val="left"/>
      </w:pPr>
      <w:r>
        <w:rPr>
          <w:rFonts w:ascii="Times New Roman"/>
          <w:b/>
          <w:i w:val="false"/>
          <w:color w:val="000000"/>
        </w:rPr>
        <w:t xml:space="preserve"> 
3. Учет, содержание и защита зеленых насаждений</w:t>
      </w:r>
    </w:p>
    <w:bookmarkEnd w:id="6"/>
    <w:bookmarkStart w:name="z18" w:id="7"/>
    <w:p>
      <w:pPr>
        <w:spacing w:after="0"/>
        <w:ind w:left="0"/>
        <w:jc w:val="both"/>
      </w:pPr>
      <w:r>
        <w:rPr>
          <w:rFonts w:ascii="Times New Roman"/>
          <w:b w:val="false"/>
          <w:i w:val="false"/>
          <w:color w:val="000000"/>
          <w:sz w:val="28"/>
        </w:rPr>
        <w:t>
      9. Учету подлежат все виды зеленых насаждений.</w:t>
      </w:r>
      <w:r>
        <w:br/>
      </w:r>
      <w:r>
        <w:rPr>
          <w:rFonts w:ascii="Times New Roman"/>
          <w:b w:val="false"/>
          <w:i w:val="false"/>
          <w:color w:val="000000"/>
          <w:sz w:val="28"/>
        </w:rPr>
        <w:t>
      Учет зеленых насаждений в городе Балхаш осуществляется посредством их инвентаризации и лесопатологического обследования. Данные учета заносятся в реестр согласно установленной формы (</w:t>
      </w:r>
      <w:r>
        <w:rPr>
          <w:rFonts w:ascii="Times New Roman"/>
          <w:b w:val="false"/>
          <w:i w:val="false"/>
          <w:color w:val="000000"/>
          <w:sz w:val="28"/>
        </w:rPr>
        <w:t>приложение N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Проведение инвентаризации и лесопатологического обследования зеленых насаждений на землях общего пользования производится специализированными организациями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r>
        <w:br/>
      </w:r>
      <w:r>
        <w:rPr>
          <w:rFonts w:ascii="Times New Roman"/>
          <w:b w:val="false"/>
          <w:i w:val="false"/>
          <w:color w:val="000000"/>
          <w:sz w:val="28"/>
        </w:rPr>
        <w:t>
      Уполномоченным органом акимата в установленном порядке передаются копии материалов инвентаризации и лесопатологического обследования зеленых насаждений администраторам бюджетных программ для использования в качестве рекомендаций при работе с зеленым фондом.</w:t>
      </w:r>
      <w:r>
        <w:br/>
      </w:r>
      <w:r>
        <w:rPr>
          <w:rFonts w:ascii="Times New Roman"/>
          <w:b w:val="false"/>
          <w:i w:val="false"/>
          <w:color w:val="000000"/>
          <w:sz w:val="28"/>
        </w:rPr>
        <w:t>
</w:t>
      </w:r>
      <w:r>
        <w:rPr>
          <w:rFonts w:ascii="Times New Roman"/>
          <w:b w:val="false"/>
          <w:i w:val="false"/>
          <w:color w:val="000000"/>
          <w:sz w:val="28"/>
        </w:rPr>
        <w:t>
      11. Реестр зеленых насаждений города Балхаш ведется в целях:</w:t>
      </w:r>
      <w:r>
        <w:br/>
      </w:r>
      <w:r>
        <w:rPr>
          <w:rFonts w:ascii="Times New Roman"/>
          <w:b w:val="false"/>
          <w:i w:val="false"/>
          <w:color w:val="000000"/>
          <w:sz w:val="28"/>
        </w:rPr>
        <w:t>
      1) учета и получения достоверных данных о количестве, качестве и состоянии зеленых насаждений в городе Балхаш;</w:t>
      </w:r>
      <w:r>
        <w:br/>
      </w:r>
      <w:r>
        <w:rPr>
          <w:rFonts w:ascii="Times New Roman"/>
          <w:b w:val="false"/>
          <w:i w:val="false"/>
          <w:color w:val="000000"/>
          <w:sz w:val="28"/>
        </w:rPr>
        <w:t>
      2) определения основных направлений городской политики в сфере защиты, сохранения зеленых насаждений и развития озелененных территорий города;</w:t>
      </w:r>
      <w:r>
        <w:br/>
      </w:r>
      <w:r>
        <w:rPr>
          <w:rFonts w:ascii="Times New Roman"/>
          <w:b w:val="false"/>
          <w:i w:val="false"/>
          <w:color w:val="000000"/>
          <w:sz w:val="28"/>
        </w:rPr>
        <w:t>
      3) обеспечения достоверной информацией населения, органов власти и управления о количестве и состоянии зеленых насаждений в городе.</w:t>
      </w:r>
      <w:r>
        <w:br/>
      </w:r>
      <w:r>
        <w:rPr>
          <w:rFonts w:ascii="Times New Roman"/>
          <w:b w:val="false"/>
          <w:i w:val="false"/>
          <w:color w:val="000000"/>
          <w:sz w:val="28"/>
        </w:rPr>
        <w:t>
</w:t>
      </w:r>
      <w:r>
        <w:rPr>
          <w:rFonts w:ascii="Times New Roman"/>
          <w:b w:val="false"/>
          <w:i w:val="false"/>
          <w:color w:val="000000"/>
          <w:sz w:val="28"/>
        </w:rPr>
        <w:t>
      12. Организация работ по ведению Реестра зеленых насаждений осуществляется за счет местного бюджета.</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Балхашского городского маслихата Карагандинской области от 10.03.2011 </w:t>
      </w:r>
      <w:r>
        <w:rPr>
          <w:rFonts w:ascii="Times New Roman"/>
          <w:b w:val="false"/>
          <w:i w:val="false"/>
          <w:color w:val="000000"/>
          <w:sz w:val="28"/>
        </w:rPr>
        <w:t>N 42/326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Содержание и защита зеленых насаждений на землях общего пользования осуществляются администраторами бюджетных программ, при этом:</w:t>
      </w:r>
      <w:r>
        <w:br/>
      </w:r>
      <w:r>
        <w:rPr>
          <w:rFonts w:ascii="Times New Roman"/>
          <w:b w:val="false"/>
          <w:i w:val="false"/>
          <w:color w:val="000000"/>
          <w:sz w:val="28"/>
        </w:rPr>
        <w:t>
      1) в специализированных парках возлагаются на собственников, либо на уполномоченное собственником лицо;</w:t>
      </w:r>
      <w:r>
        <w:br/>
      </w:r>
      <w:r>
        <w:rPr>
          <w:rFonts w:ascii="Times New Roman"/>
          <w:b w:val="false"/>
          <w:i w:val="false"/>
          <w:color w:val="000000"/>
          <w:sz w:val="28"/>
        </w:rPr>
        <w:t>
      2) в жилых микрорайонах, на улицах перед жилыми домами от строений до тротуарной линии - возлагаются на владельцев жилого фонда, в пределах внутридворовой территории;</w:t>
      </w:r>
      <w:r>
        <w:br/>
      </w: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и санитарно-защитных зонах - на владельцев либо пользователей этих объектов;</w:t>
      </w:r>
      <w:r>
        <w:br/>
      </w:r>
      <w:r>
        <w:rPr>
          <w:rFonts w:ascii="Times New Roman"/>
          <w:b w:val="false"/>
          <w:i w:val="false"/>
          <w:color w:val="000000"/>
          <w:sz w:val="28"/>
        </w:rPr>
        <w:t>
      4) на территориях, отведенных под строительство - на заказчика.</w:t>
      </w:r>
      <w:r>
        <w:br/>
      </w:r>
      <w:r>
        <w:rPr>
          <w:rFonts w:ascii="Times New Roman"/>
          <w:b w:val="false"/>
          <w:i w:val="false"/>
          <w:color w:val="000000"/>
          <w:sz w:val="28"/>
        </w:rPr>
        <w:t>
</w:t>
      </w:r>
      <w:r>
        <w:rPr>
          <w:rFonts w:ascii="Times New Roman"/>
          <w:b w:val="false"/>
          <w:i w:val="false"/>
          <w:color w:val="000000"/>
          <w:sz w:val="28"/>
        </w:rPr>
        <w:t>
      14. Работы по содержанию и защите зеленых насаждений, проводимые на землях общего пользования, осуществляются специализированными организациями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15. Компенсационное восстановление зеленых насаждений за санитарную рубку, вынужденный снос, произведенный с разрешения уполномоченного органа акимата, производится путем посадки саженцев лиственных пород высотой не менее 3-х метров, а хвойных - не менее 2,0 метров (I-го или II-го класса качества).</w:t>
      </w:r>
      <w:r>
        <w:br/>
      </w:r>
      <w:r>
        <w:rPr>
          <w:rFonts w:ascii="Times New Roman"/>
          <w:b w:val="false"/>
          <w:i w:val="false"/>
          <w:color w:val="000000"/>
          <w:sz w:val="28"/>
        </w:rPr>
        <w:t>
      Диаметр ствола от верхней корневой системы саженцев должен быть не менее 3 сантиметров (на высоте 1,3 метра стволовой части). При этом компенсационные посадки за вынужденный снос производятся в трехкратном размере на данной территории земельного участка (учитывая городское архитектурное условие).</w:t>
      </w:r>
      <w:r>
        <w:br/>
      </w:r>
      <w:r>
        <w:rPr>
          <w:rFonts w:ascii="Times New Roman"/>
          <w:b w:val="false"/>
          <w:i w:val="false"/>
          <w:color w:val="000000"/>
          <w:sz w:val="28"/>
        </w:rPr>
        <w:t>
      На территориях, где производится санитарная рубка или вынужденый снос зеленых насаждений, уполномоченным органом акимата определяются специальные участки, согласованные в установленном порядке, для проведения дальнейших компенсационных посадок.</w:t>
      </w:r>
      <w:r>
        <w:br/>
      </w:r>
      <w:r>
        <w:rPr>
          <w:rFonts w:ascii="Times New Roman"/>
          <w:b w:val="false"/>
          <w:i w:val="false"/>
          <w:color w:val="000000"/>
          <w:sz w:val="28"/>
        </w:rPr>
        <w:t>
      Компенсационные посадки на землях общего пользования проводятся только специализированными организациями (на договорной основе), осуществляющими озеленение, уход и содержание зеленых насаждений на землях общего пользования.</w:t>
      </w:r>
      <w:r>
        <w:br/>
      </w:r>
      <w:r>
        <w:rPr>
          <w:rFonts w:ascii="Times New Roman"/>
          <w:b w:val="false"/>
          <w:i w:val="false"/>
          <w:color w:val="000000"/>
          <w:sz w:val="28"/>
        </w:rPr>
        <w:t>
</w:t>
      </w:r>
      <w:r>
        <w:rPr>
          <w:rFonts w:ascii="Times New Roman"/>
          <w:b w:val="false"/>
          <w:i w:val="false"/>
          <w:color w:val="000000"/>
          <w:sz w:val="28"/>
        </w:rPr>
        <w:t>
      16. При санитарной рубке аварийных, сухостойных, перестойных насаждений по коэффициенту состояния объекта, физическими и юридическими лицами за каждое вырубленное аварийное насаждение осуществляется гарантийная компенсационная посадка зеленых насаждений в количестве 1 саженца, на участке вырубленного насаждения или на участке, определенном уполномоченным органом акимата.</w:t>
      </w:r>
      <w:r>
        <w:br/>
      </w:r>
      <w:r>
        <w:rPr>
          <w:rFonts w:ascii="Times New Roman"/>
          <w:b w:val="false"/>
          <w:i w:val="false"/>
          <w:color w:val="000000"/>
          <w:sz w:val="28"/>
        </w:rPr>
        <w:t>
</w:t>
      </w:r>
      <w:r>
        <w:rPr>
          <w:rFonts w:ascii="Times New Roman"/>
          <w:b w:val="false"/>
          <w:i w:val="false"/>
          <w:color w:val="000000"/>
          <w:sz w:val="28"/>
        </w:rPr>
        <w:t>
      17. Для недопущения возникновения аварийных ситуаций - самопроизвольного падения перестойных (старовозрастных), аварийных (создающих угрозу падения и тому подобное), сухостойных, переспелых деревьев (быстрорастущих с коротким сроком жизнедеятельности: всех разновидностей тополей, возрастом старше 40 лет; плодовых деревьев, возрастом более 20 лет; вяза мелколистного, вяза широколистного - более 50 лет) и других пород деревьев выдается разрешение на их вынужденный снос или санитарную рубку, вне зависимости от качественного состояния насаждения (кроны, листвы, ствола и так далее), согласно результатам предварительного обследования (в том числе инвентаризации и лесопатологического обследования зеленых насаждений города).</w:t>
      </w:r>
      <w:r>
        <w:br/>
      </w:r>
      <w:r>
        <w:rPr>
          <w:rFonts w:ascii="Times New Roman"/>
          <w:b w:val="false"/>
          <w:i w:val="false"/>
          <w:color w:val="000000"/>
          <w:sz w:val="28"/>
        </w:rPr>
        <w:t>
</w:t>
      </w:r>
      <w:r>
        <w:rPr>
          <w:rFonts w:ascii="Times New Roman"/>
          <w:b w:val="false"/>
          <w:i w:val="false"/>
          <w:color w:val="000000"/>
          <w:sz w:val="28"/>
        </w:rPr>
        <w:t>
      18. В случае аварийного падения деревьев, в результате ветровала и других случаев природного характера, дорожно-транспортных происшествий и других подобных случаев, уборка упавшего дерева, своевременная санитарная очистка места падения и вывоз древесных остатков на землях общего пользования и на территориях зданий, сооружений, многоэтажных жилых домов возлагается на специализированные предприятия по обслуживаемым участкам или на организации, которым принадлежит данная территория, в границах права землепользования.</w:t>
      </w:r>
      <w:r>
        <w:br/>
      </w:r>
      <w:r>
        <w:rPr>
          <w:rFonts w:ascii="Times New Roman"/>
          <w:b w:val="false"/>
          <w:i w:val="false"/>
          <w:color w:val="000000"/>
          <w:sz w:val="28"/>
        </w:rPr>
        <w:t>
</w:t>
      </w:r>
      <w:r>
        <w:rPr>
          <w:rFonts w:ascii="Times New Roman"/>
          <w:b w:val="false"/>
          <w:i w:val="false"/>
          <w:color w:val="000000"/>
          <w:sz w:val="28"/>
        </w:rPr>
        <w:t>
      19. Для деревьев, растущих на расстоянии менее 5 м от здания промышленного, гражданского назначения и индивидуальных жилых строений, при условии, что крона растущего дерева представляет угрозу для здания - разрушает кровлю, балконы, лоджии, окна и если корни разрушают фундамент здания, разрешение на их санитарную обрезку, вынужденный снос, согласно строительным нормам и правилам Республики Казахстан, выдается как на аварийные зеленые насаждения, с определением компенсационной посадки на прилегающей территории.</w:t>
      </w:r>
      <w:r>
        <w:br/>
      </w:r>
      <w:r>
        <w:rPr>
          <w:rFonts w:ascii="Times New Roman"/>
          <w:b w:val="false"/>
          <w:i w:val="false"/>
          <w:color w:val="000000"/>
          <w:sz w:val="28"/>
        </w:rPr>
        <w:t>
</w:t>
      </w:r>
      <w:r>
        <w:rPr>
          <w:rFonts w:ascii="Times New Roman"/>
          <w:b w:val="false"/>
          <w:i w:val="false"/>
          <w:color w:val="000000"/>
          <w:sz w:val="28"/>
        </w:rPr>
        <w:t>
      20. Компенсационное восстановление зеленых насаждений при несанкционированном сносе производится путем посадки саженцев лиственных пород высотой не менее 3-х метров, а хвойных не менее 2,0 метров (I-го или II-го класса качества) в десятикратном размере. Диаметр ствола от верхней корневой системы саженцев должен быть не менее 3 сантиметров (на высоте 1,3 метра стволовой части). При отсутствии свободных площадей на территории, где произведена несанкционированная рубка зеленых насаждений, уполномоченным органом акимата определяются специальные участки, для проведения дальнейших компенсационных посадок.</w:t>
      </w:r>
      <w:r>
        <w:br/>
      </w:r>
      <w:r>
        <w:rPr>
          <w:rFonts w:ascii="Times New Roman"/>
          <w:b w:val="false"/>
          <w:i w:val="false"/>
          <w:color w:val="000000"/>
          <w:sz w:val="28"/>
        </w:rPr>
        <w:t>
</w:t>
      </w:r>
      <w:r>
        <w:rPr>
          <w:rFonts w:ascii="Times New Roman"/>
          <w:b w:val="false"/>
          <w:i w:val="false"/>
          <w:color w:val="000000"/>
          <w:sz w:val="28"/>
        </w:rPr>
        <w:t>
      21. При несанкционированном сносе зеленых насаждений, компенсационное восстановление производится за счет средств виновных физических и юридических лиц, допустивших нарушение.</w:t>
      </w:r>
      <w:r>
        <w:br/>
      </w:r>
      <w:r>
        <w:rPr>
          <w:rFonts w:ascii="Times New Roman"/>
          <w:b w:val="false"/>
          <w:i w:val="false"/>
          <w:color w:val="000000"/>
          <w:sz w:val="28"/>
        </w:rPr>
        <w:t>
</w:t>
      </w:r>
      <w:r>
        <w:rPr>
          <w:rFonts w:ascii="Times New Roman"/>
          <w:b w:val="false"/>
          <w:i w:val="false"/>
          <w:color w:val="000000"/>
          <w:sz w:val="28"/>
        </w:rPr>
        <w:t>
      22. Компенсационное восстановление зеленых насаждений может производиться физическими лицами на собственной территории самостоятельно, а юридическими лицами - по договору со специализированными предприятиями, с соблюдением необходимых условий их дальнейшего содержания (в том числе уходных работ в течение двух лет). При этом, на землях общего пользования компенсационные посадки саженцев производятся с привлечением специализированной организации, осуществляющей технический надзор за созданием зеленых насаждений города.</w:t>
      </w:r>
      <w:r>
        <w:br/>
      </w:r>
      <w:r>
        <w:rPr>
          <w:rFonts w:ascii="Times New Roman"/>
          <w:b w:val="false"/>
          <w:i w:val="false"/>
          <w:color w:val="000000"/>
          <w:sz w:val="28"/>
        </w:rPr>
        <w:t>
</w:t>
      </w:r>
      <w:r>
        <w:rPr>
          <w:rFonts w:ascii="Times New Roman"/>
          <w:b w:val="false"/>
          <w:i w:val="false"/>
          <w:color w:val="000000"/>
          <w:sz w:val="28"/>
        </w:rPr>
        <w:t>
      23. При реализации строительных работ (капитальное строительство, ремонт дорог, тротуаров, арычных сетей и так далее), осуществляемых за счет бюджетных средств, и коммерческих застройках, организациям (заказчики и подрядчики), которые производят строительные работы, необходимо в проектах застройки предусмотреть финансирование работ по восстановлению или созданию (предусмотренные проектом) зеленых насаждений, включая работы по их уходу, в течение двух лет, после завершения озеленительных работ.</w:t>
      </w:r>
      <w:r>
        <w:br/>
      </w:r>
      <w:r>
        <w:rPr>
          <w:rFonts w:ascii="Times New Roman"/>
          <w:b w:val="false"/>
          <w:i w:val="false"/>
          <w:color w:val="000000"/>
          <w:sz w:val="28"/>
        </w:rPr>
        <w:t>
</w:t>
      </w:r>
      <w:r>
        <w:rPr>
          <w:rFonts w:ascii="Times New Roman"/>
          <w:b w:val="false"/>
          <w:i w:val="false"/>
          <w:color w:val="000000"/>
          <w:sz w:val="28"/>
        </w:rPr>
        <w:t>
      24. В случае естественного падения произрастающих или поврежденных зеленых насаждений, при невозможности установления виновных лиц, восстановление зеленых насаждений производится в установленном порядке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25.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компенсационное восстановление поврежденных или уничтоженных насаждений путем высадки саженцев согласно </w:t>
      </w:r>
      <w:r>
        <w:rPr>
          <w:rFonts w:ascii="Times New Roman"/>
          <w:b w:val="false"/>
          <w:i w:val="false"/>
          <w:color w:val="000000"/>
          <w:sz w:val="28"/>
        </w:rPr>
        <w:t>пунктам 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26. В случае гибели высаженных зеленых насаждений, лица, в интересах которых был произведен снос, или специализированная организация (по действующему договору гарантийного обязательства) производят повторную высадку зеленых насаждений и обеспечивают дальнейший уход за ними в течение двух лет, с момента проведения посадки.</w:t>
      </w:r>
      <w:r>
        <w:br/>
      </w:r>
      <w:r>
        <w:rPr>
          <w:rFonts w:ascii="Times New Roman"/>
          <w:b w:val="false"/>
          <w:i w:val="false"/>
          <w:color w:val="000000"/>
          <w:sz w:val="28"/>
        </w:rPr>
        <w:t>
</w:t>
      </w:r>
      <w:r>
        <w:rPr>
          <w:rFonts w:ascii="Times New Roman"/>
          <w:b w:val="false"/>
          <w:i w:val="false"/>
          <w:color w:val="000000"/>
          <w:sz w:val="28"/>
        </w:rPr>
        <w:t>
      27. В случаях установления гибели зеленых насаждений (за исключением перестойных), в связи с отсутствием необходимого ухода и содержания, восстановления зеленого фонда, механических повреждений, слабой приживаемостью саженцев, выявления отсутствия саженцев на месте посадки (кражи) их восстановление производится за счет лиц, на которых возложена ответственность по уходу за зелеными насаждениями. Восстановление посадок производится в соответствии с планом компенсационной посадки, с указанием сроков, согласованных с уполномоченным органом акимата.</w:t>
      </w:r>
      <w:r>
        <w:br/>
      </w:r>
      <w:r>
        <w:rPr>
          <w:rFonts w:ascii="Times New Roman"/>
          <w:b w:val="false"/>
          <w:i w:val="false"/>
          <w:color w:val="000000"/>
          <w:sz w:val="28"/>
        </w:rPr>
        <w:t>
</w:t>
      </w:r>
      <w:r>
        <w:rPr>
          <w:rFonts w:ascii="Times New Roman"/>
          <w:b w:val="false"/>
          <w:i w:val="false"/>
          <w:color w:val="000000"/>
          <w:sz w:val="28"/>
        </w:rPr>
        <w:t>
      28. При проведении строительных и других видов работ, все насаждения, подлежащие сохранению на данном участке, не подпадающие сносу или санитарной рубке, должны быть защищены от механических и других повреждений специальными защитными ограждениями (вокруг ствола древесно-кустарниковой растительности, саженца, газонов, цветников, при необходимости - защита кроны), обеспечивающих эффективность защиты.</w:t>
      </w:r>
    </w:p>
    <w:bookmarkEnd w:id="7"/>
    <w:bookmarkStart w:name="z38" w:id="8"/>
    <w:p>
      <w:pPr>
        <w:spacing w:after="0"/>
        <w:ind w:left="0"/>
        <w:jc w:val="left"/>
      </w:pPr>
      <w:r>
        <w:rPr>
          <w:rFonts w:ascii="Times New Roman"/>
          <w:b/>
          <w:i w:val="false"/>
          <w:color w:val="000000"/>
        </w:rPr>
        <w:t xml:space="preserve"> 
4. Санитарная рубка (выборочная, сплошная), вынужденный снос, формирование кроны,санитарная обрезка, ландшафтная рубка, подчистка штамба, пересадка зеленых насаждений</w:t>
      </w:r>
    </w:p>
    <w:bookmarkEnd w:id="8"/>
    <w:bookmarkStart w:name="z39" w:id="9"/>
    <w:p>
      <w:pPr>
        <w:spacing w:after="0"/>
        <w:ind w:left="0"/>
        <w:jc w:val="both"/>
      </w:pPr>
      <w:r>
        <w:rPr>
          <w:rFonts w:ascii="Times New Roman"/>
          <w:b w:val="false"/>
          <w:i w:val="false"/>
          <w:color w:val="000000"/>
          <w:sz w:val="28"/>
        </w:rPr>
        <w:t>
      29. Санитарная рубка (выборочная, сплошная), вынужденный снос, пересадка, формирование кроны, санитарная обрезка, ландшафтная рубка, подчистка штамба, пересадка зеленых насаждений производятся в порядке, установленном настоящими Правилами и оформляются только официальным разрешением уполномоченного органа акимата, при обязательном предоставлении документов, подтверждающих право землепользования указанным земельным участком, где произрастают зеленые насаждения, и другие необходимые документы, утвержденные настоящими Правилами.</w:t>
      </w:r>
      <w:r>
        <w:br/>
      </w:r>
      <w:r>
        <w:rPr>
          <w:rFonts w:ascii="Times New Roman"/>
          <w:b w:val="false"/>
          <w:i w:val="false"/>
          <w:color w:val="000000"/>
          <w:sz w:val="28"/>
        </w:rPr>
        <w:t>
</w:t>
      </w:r>
      <w:r>
        <w:rPr>
          <w:rFonts w:ascii="Times New Roman"/>
          <w:b w:val="false"/>
          <w:i w:val="false"/>
          <w:color w:val="000000"/>
          <w:sz w:val="28"/>
        </w:rPr>
        <w:t>
      30. Санитарная рубка, вынужденный снос, подчистка штамба и санитарная обрезка зеленых насаждений осуществляется круглый год.</w:t>
      </w:r>
      <w:r>
        <w:br/>
      </w:r>
      <w:r>
        <w:rPr>
          <w:rFonts w:ascii="Times New Roman"/>
          <w:b w:val="false"/>
          <w:i w:val="false"/>
          <w:color w:val="000000"/>
          <w:sz w:val="28"/>
        </w:rPr>
        <w:t>
</w:t>
      </w:r>
      <w:r>
        <w:rPr>
          <w:rFonts w:ascii="Times New Roman"/>
          <w:b w:val="false"/>
          <w:i w:val="false"/>
          <w:color w:val="000000"/>
          <w:sz w:val="28"/>
        </w:rPr>
        <w:t>
      31. Пересадка зеленых насаждений осуществляется в течение года при условии соблюдения специальных технологий пересадок с указанием даты проведения работ в разрешении, выданном уполномоченным органом акимата.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w:t>
      </w:r>
      <w:r>
        <w:br/>
      </w:r>
      <w:r>
        <w:rPr>
          <w:rFonts w:ascii="Times New Roman"/>
          <w:b w:val="false"/>
          <w:i w:val="false"/>
          <w:color w:val="000000"/>
          <w:sz w:val="28"/>
        </w:rPr>
        <w:t>
</w:t>
      </w:r>
      <w:r>
        <w:rPr>
          <w:rFonts w:ascii="Times New Roman"/>
          <w:b w:val="false"/>
          <w:i w:val="false"/>
          <w:color w:val="000000"/>
          <w:sz w:val="28"/>
        </w:rPr>
        <w:t>
      32. Работы по омолаживанию деревьев и прореживание густо произрастающих деревьев проводятся до начала вегетации или поздней осенью.</w:t>
      </w:r>
      <w:r>
        <w:br/>
      </w:r>
      <w:r>
        <w:rPr>
          <w:rFonts w:ascii="Times New Roman"/>
          <w:b w:val="false"/>
          <w:i w:val="false"/>
          <w:color w:val="000000"/>
          <w:sz w:val="28"/>
        </w:rPr>
        <w:t>
</w:t>
      </w:r>
      <w:r>
        <w:rPr>
          <w:rFonts w:ascii="Times New Roman"/>
          <w:b w:val="false"/>
          <w:i w:val="false"/>
          <w:color w:val="000000"/>
          <w:sz w:val="28"/>
        </w:rPr>
        <w:t>
      33. При организации нового строительства, в том числе территорий, подпадающих под реконструкцию (за исключением существующего индивидуального жилья), независимо от их целевого назначения (планируемого индивидуального жилищного строительства, объектов промышленного и гражданского строительства, административных зданий, всех видов коммуникации, объектов сферы обслуживания) и прав на земельный участок, снос зеленых насаждений осуществляется по официальному разрешению уполномоченного органа акимата на основе материалов инвентаризации и лесопатологического обследования.</w:t>
      </w:r>
      <w:r>
        <w:br/>
      </w:r>
      <w:r>
        <w:rPr>
          <w:rFonts w:ascii="Times New Roman"/>
          <w:b w:val="false"/>
          <w:i w:val="false"/>
          <w:color w:val="000000"/>
          <w:sz w:val="28"/>
        </w:rPr>
        <w:t>
</w:t>
      </w:r>
      <w:r>
        <w:rPr>
          <w:rFonts w:ascii="Times New Roman"/>
          <w:b w:val="false"/>
          <w:i w:val="false"/>
          <w:color w:val="000000"/>
          <w:sz w:val="28"/>
        </w:rPr>
        <w:t>
      34. Администраторы бюджетных программ по содержанию территории с зелеными насаждениями на землях общего пользования, юридические и физические лица, пользователи земельных участков сельскохозяйственного назначения, на территории которых произрастают зеленые насаждения, ежегодно в весенний и летний период организовывают и проводят мероприятия по химической и фитосанитарной (также и в осенний период) обработке зеленых насаждений от вредителей (насекомых, паразитирующих растений) и болезней химическими способами и другими биологическими препаратами, соблюдая порядок транспортировки, хранения и применения препаратов по химической обработке.</w:t>
      </w:r>
      <w:r>
        <w:br/>
      </w:r>
      <w:r>
        <w:rPr>
          <w:rFonts w:ascii="Times New Roman"/>
          <w:b w:val="false"/>
          <w:i w:val="false"/>
          <w:color w:val="000000"/>
          <w:sz w:val="28"/>
        </w:rPr>
        <w:t>
</w:t>
      </w:r>
      <w:r>
        <w:rPr>
          <w:rFonts w:ascii="Times New Roman"/>
          <w:b w:val="false"/>
          <w:i w:val="false"/>
          <w:color w:val="000000"/>
          <w:sz w:val="28"/>
        </w:rPr>
        <w:t>
      35. Организация работ по защите насаждений, в том числе проведение химических и фитосанитарных обработок зеленых насаждений, лицами, указанными в пункте 34 настоящих Правил, проводится по заранее утвержденному плану мероприятий и возлагается на администраторов программ, а контроль проведения работ производится уполномоченными органами по карантину и защите растений.</w:t>
      </w:r>
      <w:r>
        <w:br/>
      </w:r>
      <w:r>
        <w:rPr>
          <w:rFonts w:ascii="Times New Roman"/>
          <w:b w:val="false"/>
          <w:i w:val="false"/>
          <w:color w:val="000000"/>
          <w:sz w:val="28"/>
        </w:rPr>
        <w:t>
</w:t>
      </w:r>
      <w:r>
        <w:rPr>
          <w:rFonts w:ascii="Times New Roman"/>
          <w:b w:val="false"/>
          <w:i w:val="false"/>
          <w:color w:val="000000"/>
          <w:sz w:val="28"/>
        </w:rPr>
        <w:t>
      36. Санитарная рубка, вынужденный снос, санитарная обрезка зеленых насаждений на землях общего пользования производятся специализированными организациями, обслуживающими данный земельный участок, с обязательным предварительным оформлением разрешения уполномоченного органа акимата, кроме случаев, указанных в </w:t>
      </w:r>
      <w:r>
        <w:rPr>
          <w:rFonts w:ascii="Times New Roman"/>
          <w:b w:val="false"/>
          <w:i w:val="false"/>
          <w:color w:val="000000"/>
          <w:sz w:val="28"/>
        </w:rPr>
        <w:t>пункте 33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37. При проведении архитектурных, градостроительных и строительных работ, финансируемых из государственного бюджета, восстановление зеленых насаждений производится за счет средств соответствующего бюджета в установленном порядке (по проекту озеленения).</w:t>
      </w:r>
      <w:r>
        <w:br/>
      </w:r>
      <w:r>
        <w:rPr>
          <w:rFonts w:ascii="Times New Roman"/>
          <w:b w:val="false"/>
          <w:i w:val="false"/>
          <w:color w:val="000000"/>
          <w:sz w:val="28"/>
        </w:rPr>
        <w:t>
</w:t>
      </w:r>
      <w:r>
        <w:rPr>
          <w:rFonts w:ascii="Times New Roman"/>
          <w:b w:val="false"/>
          <w:i w:val="false"/>
          <w:color w:val="000000"/>
          <w:sz w:val="28"/>
        </w:rPr>
        <w:t>
      38. В чрезвычайных и аварийных ситуациях, когда падение самих деревьев, а также их ветвей представляет угрозу жизни и здоровью людей, повреждению зданий и сооружений, коммуникациям, безопасности дорожного движения (в том числе перекрывающих визуальный обзор дорожных знаков), снос и санитарная обрезка указанных насаждений производится в экстренном порядке, без оформления разрешения. Факт сноса или санитарной обрезки насаждений удостоверяется актом освидетельствования уполномоченного органа акимата.</w:t>
      </w:r>
      <w:r>
        <w:br/>
      </w:r>
      <w:r>
        <w:rPr>
          <w:rFonts w:ascii="Times New Roman"/>
          <w:b w:val="false"/>
          <w:i w:val="false"/>
          <w:color w:val="000000"/>
          <w:sz w:val="28"/>
        </w:rPr>
        <w:t>
</w:t>
      </w:r>
      <w:r>
        <w:rPr>
          <w:rFonts w:ascii="Times New Roman"/>
          <w:b w:val="false"/>
          <w:i w:val="false"/>
          <w:color w:val="000000"/>
          <w:sz w:val="28"/>
        </w:rPr>
        <w:t>
      39. Охранные и санитарно-защитные зоны электрических сетей определяются в соответствии с законодательством Республики Казахстан. Данные территории обслуживаются соответствующими организациями. Санитарная рубка, необходимый вынужденный снос, санитарная обрезка, омолаживание, формирование кроны зеленых насаждений, произрастающих вдоль существующих охранных и санитарно-защитных зон, производится специализированными службами по ведомственной принадлежности сетей без получения разрешения уполномоченного органа, но с уведомлением уполномоченного органа акимата (с предоставлением графика проведения видов работ в течение 72 часов). При этом необходимо строго соблюдать технологию выполнения указанных видов работ.</w:t>
      </w:r>
      <w:r>
        <w:br/>
      </w:r>
      <w:r>
        <w:rPr>
          <w:rFonts w:ascii="Times New Roman"/>
          <w:b w:val="false"/>
          <w:i w:val="false"/>
          <w:color w:val="000000"/>
          <w:sz w:val="28"/>
        </w:rPr>
        <w:t>
</w:t>
      </w:r>
      <w:r>
        <w:rPr>
          <w:rFonts w:ascii="Times New Roman"/>
          <w:b w:val="false"/>
          <w:i w:val="false"/>
          <w:color w:val="000000"/>
          <w:sz w:val="28"/>
        </w:rPr>
        <w:t>
      40. Срубленные зеленые насаждения и порубочные остатки (опилки, ветки, листья, кора) складировать и хранить на месте производства работ не допускается. Все работы по валке, раскряжевке и транспортировке порубочных остатков должны производиться в полном соответствии с требованиями техники безопасности.</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решением Балхашского городского маслихата Карагандинской области от 10.03.2011 </w:t>
      </w:r>
      <w:r>
        <w:rPr>
          <w:rFonts w:ascii="Times New Roman"/>
          <w:b w:val="false"/>
          <w:i w:val="false"/>
          <w:color w:val="000000"/>
          <w:sz w:val="28"/>
        </w:rPr>
        <w:t>N 42/326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Содержание и защита зеленых насаждений</w:t>
      </w:r>
      <w:r>
        <w:br/>
      </w:r>
      <w:r>
        <w:rPr>
          <w:rFonts w:ascii="Times New Roman"/>
          <w:b w:val="false"/>
          <w:i w:val="false"/>
          <w:color w:val="000000"/>
          <w:sz w:val="28"/>
        </w:rPr>
        <w:t>
</w:t>
      </w:r>
      <w:r>
        <w:rPr>
          <w:rFonts w:ascii="Times New Roman"/>
          <w:b w:val="false"/>
          <w:i w:val="false"/>
          <w:color w:val="000000"/>
          <w:sz w:val="28"/>
        </w:rPr>
        <w:t>
      41. После проведения работ по пересадке зеленых насаждений, заказчик должен обеспечить их дальнейшее содержание и уход.</w:t>
      </w:r>
      <w:r>
        <w:br/>
      </w: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решением Балхашского городского маслихата Карагандинской области от 10.03.2011 </w:t>
      </w:r>
      <w:r>
        <w:rPr>
          <w:rFonts w:ascii="Times New Roman"/>
          <w:b w:val="false"/>
          <w:i w:val="false"/>
          <w:color w:val="000000"/>
          <w:sz w:val="28"/>
        </w:rPr>
        <w:t>N 42/326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Для оформления разрешения на санитарную рубку, вынужденный снос, подчистку штамба, санитарную обрезку, пересадку зеленых насаждений для вновь строящихся или подлежащих реконструкции объектов необходимо представление следующих документов:</w:t>
      </w:r>
      <w:r>
        <w:br/>
      </w:r>
      <w:r>
        <w:rPr>
          <w:rFonts w:ascii="Times New Roman"/>
          <w:b w:val="false"/>
          <w:i w:val="false"/>
          <w:color w:val="000000"/>
          <w:sz w:val="28"/>
        </w:rPr>
        <w:t>
      1) для юридических лиц при новом строительстве (реконструкции) объектов, зданий, сооружений:</w:t>
      </w:r>
      <w:r>
        <w:br/>
      </w:r>
      <w:r>
        <w:rPr>
          <w:rFonts w:ascii="Times New Roman"/>
          <w:b w:val="false"/>
          <w:i w:val="false"/>
          <w:color w:val="000000"/>
          <w:sz w:val="28"/>
        </w:rPr>
        <w:t>
      заявку на имя руководителя уполномоченного органа акимата с указанием фамилии, имя, отчества руководителя, адреса, места нахождения испрашиваемых насаждений и контактного телефона;</w:t>
      </w:r>
      <w:r>
        <w:br/>
      </w:r>
      <w:r>
        <w:rPr>
          <w:rFonts w:ascii="Times New Roman"/>
          <w:b w:val="false"/>
          <w:i w:val="false"/>
          <w:color w:val="000000"/>
          <w:sz w:val="28"/>
        </w:rPr>
        <w:t>
      копию решения местного исполнительного органа (при отводе земельных участков под строительство (реконструкцию) объектов, в том числе индивидуального жилищного строительства (далее ИЖС);</w:t>
      </w:r>
      <w:r>
        <w:br/>
      </w:r>
      <w:r>
        <w:rPr>
          <w:rFonts w:ascii="Times New Roman"/>
          <w:b w:val="false"/>
          <w:i w:val="false"/>
          <w:color w:val="000000"/>
          <w:sz w:val="28"/>
        </w:rPr>
        <w:t>
      копию правоудостоверяющих документов на земельный участок;</w:t>
      </w:r>
      <w:r>
        <w:br/>
      </w:r>
      <w:r>
        <w:rPr>
          <w:rFonts w:ascii="Times New Roman"/>
          <w:b w:val="false"/>
          <w:i w:val="false"/>
          <w:color w:val="000000"/>
          <w:sz w:val="28"/>
        </w:rPr>
        <w:t>
      заключение государственной экологической экспертизы (для строящихся и реконструируемых объектов);</w:t>
      </w:r>
      <w:r>
        <w:br/>
      </w:r>
      <w:r>
        <w:rPr>
          <w:rFonts w:ascii="Times New Roman"/>
          <w:b w:val="false"/>
          <w:i w:val="false"/>
          <w:color w:val="000000"/>
          <w:sz w:val="28"/>
        </w:rPr>
        <w:t>
      заключение по архитектурно-планировочному заданию государственного органа (для вновь строящихся объектов);</w:t>
      </w:r>
      <w:r>
        <w:br/>
      </w:r>
      <w:r>
        <w:rPr>
          <w:rFonts w:ascii="Times New Roman"/>
          <w:b w:val="false"/>
          <w:i w:val="false"/>
          <w:color w:val="000000"/>
          <w:sz w:val="28"/>
        </w:rPr>
        <w:t>
      план компенсационного озеленения или план проектного озеленения с экспликацией зеленых насаждений;</w:t>
      </w:r>
      <w:r>
        <w:br/>
      </w:r>
      <w:r>
        <w:rPr>
          <w:rFonts w:ascii="Times New Roman"/>
          <w:b w:val="false"/>
          <w:i w:val="false"/>
          <w:color w:val="000000"/>
          <w:sz w:val="28"/>
        </w:rPr>
        <w:t>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договор со специализированной организацией на компенсационное озеленение, с учетом </w:t>
      </w:r>
      <w:r>
        <w:rPr>
          <w:rFonts w:ascii="Times New Roman"/>
          <w:b w:val="false"/>
          <w:i w:val="false"/>
          <w:color w:val="000000"/>
          <w:sz w:val="28"/>
        </w:rPr>
        <w:t>пунктов 15</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настоящих Правил.</w:t>
      </w:r>
      <w:r>
        <w:br/>
      </w:r>
      <w:r>
        <w:rPr>
          <w:rFonts w:ascii="Times New Roman"/>
          <w:b w:val="false"/>
          <w:i w:val="false"/>
          <w:color w:val="000000"/>
          <w:sz w:val="28"/>
        </w:rPr>
        <w:t>
      2) для благоустройства территории существующих объектов и приведения их в эстетический вид:</w:t>
      </w:r>
      <w:r>
        <w:br/>
      </w:r>
      <w:r>
        <w:rPr>
          <w:rFonts w:ascii="Times New Roman"/>
          <w:b w:val="false"/>
          <w:i w:val="false"/>
          <w:color w:val="000000"/>
          <w:sz w:val="28"/>
        </w:rPr>
        <w:t>
      заявку на имя руководителя уполномоченного органа акимата с указанием фамилии, имя, отчества руководителя, адреса, места нахождения испрашиваемых насаждений и контактного телефона;</w:t>
      </w:r>
      <w:r>
        <w:br/>
      </w:r>
      <w:r>
        <w:rPr>
          <w:rFonts w:ascii="Times New Roman"/>
          <w:b w:val="false"/>
          <w:i w:val="false"/>
          <w:color w:val="000000"/>
          <w:sz w:val="28"/>
        </w:rPr>
        <w:t>
      копию правоудостоверяющих документов на земельный участок;</w:t>
      </w:r>
      <w:r>
        <w:br/>
      </w:r>
      <w:r>
        <w:rPr>
          <w:rFonts w:ascii="Times New Roman"/>
          <w:b w:val="false"/>
          <w:i w:val="false"/>
          <w:color w:val="000000"/>
          <w:sz w:val="28"/>
        </w:rPr>
        <w:t>
      план компенсационного озеленения или план проектного озеленения с экспликацией зеленых насаждений;</w:t>
      </w:r>
      <w:r>
        <w:br/>
      </w:r>
      <w:r>
        <w:rPr>
          <w:rFonts w:ascii="Times New Roman"/>
          <w:b w:val="false"/>
          <w:i w:val="false"/>
          <w:color w:val="000000"/>
          <w:sz w:val="28"/>
        </w:rPr>
        <w:t>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договор со специализированной организацией на компенсационное озеленение, с учетом </w:t>
      </w:r>
      <w:r>
        <w:rPr>
          <w:rFonts w:ascii="Times New Roman"/>
          <w:b w:val="false"/>
          <w:i w:val="false"/>
          <w:color w:val="000000"/>
          <w:sz w:val="28"/>
        </w:rPr>
        <w:t>пунктов 15</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настоящих Правил.</w:t>
      </w:r>
      <w:r>
        <w:br/>
      </w:r>
      <w:r>
        <w:rPr>
          <w:rFonts w:ascii="Times New Roman"/>
          <w:b w:val="false"/>
          <w:i w:val="false"/>
          <w:color w:val="000000"/>
          <w:sz w:val="28"/>
        </w:rPr>
        <w:t>
      3) для физических лиц, при произрастании насаждений на смежных территориях:</w:t>
      </w:r>
      <w:r>
        <w:br/>
      </w:r>
      <w:r>
        <w:rPr>
          <w:rFonts w:ascii="Times New Roman"/>
          <w:b w:val="false"/>
          <w:i w:val="false"/>
          <w:color w:val="000000"/>
          <w:sz w:val="28"/>
        </w:rPr>
        <w:t>
      заявление на имя руководителя уполномоченного органа акимата;</w:t>
      </w:r>
      <w:r>
        <w:br/>
      </w:r>
      <w:r>
        <w:rPr>
          <w:rFonts w:ascii="Times New Roman"/>
          <w:b w:val="false"/>
          <w:i w:val="false"/>
          <w:color w:val="000000"/>
          <w:sz w:val="28"/>
        </w:rPr>
        <w:t>
      копию правоудостоверяющих документов на земельный участок;</w:t>
      </w:r>
      <w:r>
        <w:br/>
      </w:r>
      <w:r>
        <w:rPr>
          <w:rFonts w:ascii="Times New Roman"/>
          <w:b w:val="false"/>
          <w:i w:val="false"/>
          <w:color w:val="000000"/>
          <w:sz w:val="28"/>
        </w:rPr>
        <w:t>
      план-схему компенсационного озеленения, с экспликацией зеленых насаждений;</w:t>
      </w:r>
      <w:r>
        <w:br/>
      </w:r>
      <w:r>
        <w:rPr>
          <w:rFonts w:ascii="Times New Roman"/>
          <w:b w:val="false"/>
          <w:i w:val="false"/>
          <w:color w:val="000000"/>
          <w:sz w:val="28"/>
        </w:rPr>
        <w:t>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w:t>
      </w:r>
      <w:r>
        <w:rPr>
          <w:rFonts w:ascii="Times New Roman"/>
          <w:b w:val="false"/>
          <w:i w:val="false"/>
          <w:color w:val="000000"/>
          <w:sz w:val="28"/>
        </w:rPr>
        <w:t>
      43. Администраторы бюджетных программ для оформления разрешения на санитарную рубку, пересадку зеленых насаждений, проводимые на бюджетные средства, представляют в уполномоченный орган акимата следующие документы:</w:t>
      </w:r>
      <w:r>
        <w:br/>
      </w:r>
      <w:r>
        <w:rPr>
          <w:rFonts w:ascii="Times New Roman"/>
          <w:b w:val="false"/>
          <w:i w:val="false"/>
          <w:color w:val="000000"/>
          <w:sz w:val="28"/>
        </w:rPr>
        <w:t>
      1) заявку на имя руководителя уполномоченного органа акимата с указанием фамилии, имени, отчества руководителя, адреса, места нахождения испрашиваемых насаждений и контактного телефона;</w:t>
      </w:r>
      <w:r>
        <w:br/>
      </w:r>
      <w:r>
        <w:rPr>
          <w:rFonts w:ascii="Times New Roman"/>
          <w:b w:val="false"/>
          <w:i w:val="false"/>
          <w:color w:val="000000"/>
          <w:sz w:val="28"/>
        </w:rPr>
        <w:t>
      2) план компенсационного озеленения или план проектного озеленения с экспликацией зеленых насаждений;</w:t>
      </w:r>
      <w:r>
        <w:br/>
      </w:r>
      <w:r>
        <w:rPr>
          <w:rFonts w:ascii="Times New Roman"/>
          <w:b w:val="false"/>
          <w:i w:val="false"/>
          <w:color w:val="000000"/>
          <w:sz w:val="28"/>
        </w:rPr>
        <w:t>
      3)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Количество и породный состав, качественное состояние зеленых насаждений определяются администраторами бюджетных программ самостоятельно, с привлечением специализированных организаций, определенных согласно </w:t>
      </w:r>
      <w:r>
        <w:rPr>
          <w:rFonts w:ascii="Times New Roman"/>
          <w:b w:val="false"/>
          <w:i w:val="false"/>
          <w:color w:val="000000"/>
          <w:sz w:val="28"/>
        </w:rPr>
        <w:t>пункту 14</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44. Для вновь строящихся объектов, при обращении физических и юридических лиц с заявкой на получение разрешения на снос зеленых насаждений, необходимо предоставление копии документов в соответствии с подпунктом а) </w:t>
      </w:r>
      <w:r>
        <w:rPr>
          <w:rFonts w:ascii="Times New Roman"/>
          <w:b w:val="false"/>
          <w:i w:val="false"/>
          <w:color w:val="000000"/>
          <w:sz w:val="28"/>
        </w:rPr>
        <w:t>пункта 42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45. Заявка рассматривается с обязательным проведением обследования земельного участка специалистом уполномоченного органа акимата с выездом на место при участии представителя заказчика или заявителя.</w:t>
      </w:r>
      <w:r>
        <w:br/>
      </w:r>
      <w:r>
        <w:rPr>
          <w:rFonts w:ascii="Times New Roman"/>
          <w:b w:val="false"/>
          <w:i w:val="false"/>
          <w:color w:val="000000"/>
          <w:sz w:val="28"/>
        </w:rPr>
        <w:t>
</w:t>
      </w:r>
      <w:r>
        <w:rPr>
          <w:rFonts w:ascii="Times New Roman"/>
          <w:b w:val="false"/>
          <w:i w:val="false"/>
          <w:color w:val="000000"/>
          <w:sz w:val="28"/>
        </w:rPr>
        <w:t>
      46. В случае предварительного определения количественного состава более 10 единиц насаждений, подпадающих под санитарную рубку, вынужденный снос, санитарную обрезку и формирование кроны (на рассматриваемом участке) предварительно заказчиком предоставляются к заявке материалы инвентаризации и лесопатологического обследования данных насаждений, в установленном порядке.</w:t>
      </w:r>
      <w:r>
        <w:br/>
      </w:r>
      <w:r>
        <w:rPr>
          <w:rFonts w:ascii="Times New Roman"/>
          <w:b w:val="false"/>
          <w:i w:val="false"/>
          <w:color w:val="000000"/>
          <w:sz w:val="28"/>
        </w:rPr>
        <w:t>
</w:t>
      </w:r>
      <w:r>
        <w:rPr>
          <w:rFonts w:ascii="Times New Roman"/>
          <w:b w:val="false"/>
          <w:i w:val="false"/>
          <w:color w:val="000000"/>
          <w:sz w:val="28"/>
        </w:rPr>
        <w:t>
      47. Срок действия разрешения на санитарную рубку, вынужденный снос, пересадку, кронировку, подчистку штамба насаждений определяется уполномоченным органом акимата самостоятельно, в зависимости от климатических условий и видового состава насаждений, но не позднее последнего числа месяца текущего календарного года.</w:t>
      </w:r>
      <w:r>
        <w:br/>
      </w:r>
      <w:r>
        <w:rPr>
          <w:rFonts w:ascii="Times New Roman"/>
          <w:b w:val="false"/>
          <w:i w:val="false"/>
          <w:color w:val="000000"/>
          <w:sz w:val="28"/>
        </w:rPr>
        <w:t>
</w:t>
      </w:r>
      <w:r>
        <w:rPr>
          <w:rFonts w:ascii="Times New Roman"/>
          <w:b w:val="false"/>
          <w:i w:val="false"/>
          <w:color w:val="000000"/>
          <w:sz w:val="28"/>
        </w:rPr>
        <w:t>
      48. На озелененных территориях настоящими Правилами не допускается:</w:t>
      </w:r>
      <w:r>
        <w:br/>
      </w:r>
      <w:r>
        <w:rPr>
          <w:rFonts w:ascii="Times New Roman"/>
          <w:b w:val="false"/>
          <w:i w:val="false"/>
          <w:color w:val="000000"/>
          <w:sz w:val="28"/>
        </w:rPr>
        <w:t>
      1) повреждение или уничтожение зеленых насаждений;</w:t>
      </w:r>
      <w:r>
        <w:br/>
      </w:r>
      <w:r>
        <w:rPr>
          <w:rFonts w:ascii="Times New Roman"/>
          <w:b w:val="false"/>
          <w:i w:val="false"/>
          <w:color w:val="000000"/>
          <w:sz w:val="28"/>
        </w:rPr>
        <w:t>
      2) разведение костров, сжигание опавшей листвы и сухой травы;</w:t>
      </w:r>
      <w:r>
        <w:br/>
      </w:r>
      <w:r>
        <w:rPr>
          <w:rFonts w:ascii="Times New Roman"/>
          <w:b w:val="false"/>
          <w:i w:val="false"/>
          <w:color w:val="000000"/>
          <w:sz w:val="28"/>
        </w:rPr>
        <w:t>
      3) засорение и загрязнение бытовыми и промышленными отходами, сточными водами;</w:t>
      </w:r>
      <w:r>
        <w:br/>
      </w:r>
      <w:r>
        <w:rPr>
          <w:rFonts w:ascii="Times New Roman"/>
          <w:b w:val="false"/>
          <w:i w:val="false"/>
          <w:color w:val="000000"/>
          <w:sz w:val="28"/>
        </w:rPr>
        <w:t>
      4) добыча из деревьев сока, нанесение надрезов, надписей, размещение на деревьях рекламы, объявлений, номерных знаков, всякого рода указателей, проводов и забивания в деревья крючков, гвоздей;</w:t>
      </w:r>
      <w:r>
        <w:br/>
      </w:r>
      <w:r>
        <w:rPr>
          <w:rFonts w:ascii="Times New Roman"/>
          <w:b w:val="false"/>
          <w:i w:val="false"/>
          <w:color w:val="000000"/>
          <w:sz w:val="28"/>
        </w:rPr>
        <w:t>
      5) проезд и стоянка автотранспортных средств, строительной и другой техники кроме техники, связанной с эксплуатацией данных территорий и уходом за зелеными насаждениями;</w:t>
      </w:r>
      <w:r>
        <w:br/>
      </w:r>
      <w:r>
        <w:rPr>
          <w:rFonts w:ascii="Times New Roman"/>
          <w:b w:val="false"/>
          <w:i w:val="false"/>
          <w:color w:val="000000"/>
          <w:sz w:val="28"/>
        </w:rPr>
        <w:t>
      6) мойка автотранспортных средств;</w:t>
      </w:r>
      <w:r>
        <w:br/>
      </w:r>
      <w:r>
        <w:rPr>
          <w:rFonts w:ascii="Times New Roman"/>
          <w:b w:val="false"/>
          <w:i w:val="false"/>
          <w:color w:val="000000"/>
          <w:sz w:val="28"/>
        </w:rPr>
        <w:t>
      7) парковка транспортных средств на газонах;</w:t>
      </w:r>
      <w:r>
        <w:br/>
      </w:r>
      <w:r>
        <w:rPr>
          <w:rFonts w:ascii="Times New Roman"/>
          <w:b w:val="false"/>
          <w:i w:val="false"/>
          <w:color w:val="000000"/>
          <w:sz w:val="28"/>
        </w:rPr>
        <w:t>
      8) выпас скота;</w:t>
      </w:r>
      <w:r>
        <w:br/>
      </w:r>
      <w:r>
        <w:rPr>
          <w:rFonts w:ascii="Times New Roman"/>
          <w:b w:val="false"/>
          <w:i w:val="false"/>
          <w:color w:val="000000"/>
          <w:sz w:val="28"/>
        </w:rPr>
        <w:t>
      9) оставлять сельскохозяйственных животных без присмотра, допускать повреждения сельскохозяйственными и домашними животными деревьев, кустарников, газонов и других зеленых насаждений.</w:t>
      </w:r>
      <w:r>
        <w:br/>
      </w:r>
      <w:r>
        <w:rPr>
          <w:rFonts w:ascii="Times New Roman"/>
          <w:b w:val="false"/>
          <w:i w:val="false"/>
          <w:color w:val="000000"/>
          <w:sz w:val="28"/>
        </w:rPr>
        <w:t>
      10) складирование различных грузов, в том числе строительных материалов;</w:t>
      </w:r>
      <w:r>
        <w:br/>
      </w:r>
      <w:r>
        <w:rPr>
          <w:rFonts w:ascii="Times New Roman"/>
          <w:b w:val="false"/>
          <w:i w:val="false"/>
          <w:color w:val="000000"/>
          <w:sz w:val="28"/>
        </w:rPr>
        <w:t>
      11) сброс снега с крыш на участки, занятые зелеными насаждениями, без принятия мер, обеспечивающих сохранность деревьев и кустарников;</w:t>
      </w:r>
      <w:r>
        <w:br/>
      </w:r>
      <w:r>
        <w:rPr>
          <w:rFonts w:ascii="Times New Roman"/>
          <w:b w:val="false"/>
          <w:i w:val="false"/>
          <w:color w:val="000000"/>
          <w:sz w:val="28"/>
        </w:rPr>
        <w:t>
      12) производство других действий и бездействие, способные нанести вред зеленым насаждениям.</w:t>
      </w:r>
      <w:r>
        <w:br/>
      </w: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решением Балхашского городского маслихата Карагандинской области от 10.03.2011 </w:t>
      </w:r>
      <w:r>
        <w:rPr>
          <w:rFonts w:ascii="Times New Roman"/>
          <w:b w:val="false"/>
          <w:i w:val="false"/>
          <w:color w:val="000000"/>
          <w:sz w:val="28"/>
        </w:rPr>
        <w:t>N 42/326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49. Действие Правил не распространяется на территории существующего индивидуального жилья, дачные участки граждан и на участки кладбищ, находящихся в ведении коммунальных служб города, и на особо охраняемые природные территории республиканского значения.</w:t>
      </w:r>
      <w:r>
        <w:br/>
      </w:r>
      <w:r>
        <w:rPr>
          <w:rFonts w:ascii="Times New Roman"/>
          <w:b w:val="false"/>
          <w:i w:val="false"/>
          <w:color w:val="000000"/>
          <w:sz w:val="28"/>
        </w:rPr>
        <w:t>
      Санитарная рубка, вынужденный снос, подчистка штамба, формирование кроны и пересадка зеленых насаждений осуществляются ими по своему усмотрению в порядке общего природопользования без оформления разрешения за исключением особо охраняемых природных территорий республиканского значения, которые регулируются действующим законодательством "</w:t>
      </w:r>
      <w:r>
        <w:rPr>
          <w:rFonts w:ascii="Times New Roman"/>
          <w:b w:val="false"/>
          <w:i w:val="false"/>
          <w:color w:val="000000"/>
          <w:sz w:val="28"/>
        </w:rPr>
        <w:t>Об особо охраняемых природных территориях</w:t>
      </w:r>
      <w:r>
        <w:rPr>
          <w:rFonts w:ascii="Times New Roman"/>
          <w:b w:val="false"/>
          <w:i w:val="false"/>
          <w:color w:val="000000"/>
          <w:sz w:val="28"/>
        </w:rPr>
        <w:t>".</w:t>
      </w:r>
    </w:p>
    <w:bookmarkEnd w:id="9"/>
    <w:bookmarkStart w:name="z60" w:id="10"/>
    <w:p>
      <w:pPr>
        <w:spacing w:after="0"/>
        <w:ind w:left="0"/>
        <w:jc w:val="left"/>
      </w:pPr>
      <w:r>
        <w:rPr>
          <w:rFonts w:ascii="Times New Roman"/>
          <w:b/>
          <w:i w:val="false"/>
          <w:color w:val="000000"/>
        </w:rPr>
        <w:t xml:space="preserve"> 
5. Ответственность за правонарушения в области защиты и содержания зеленых насаждений</w:t>
      </w:r>
    </w:p>
    <w:bookmarkEnd w:id="10"/>
    <w:bookmarkStart w:name="z61" w:id="11"/>
    <w:p>
      <w:pPr>
        <w:spacing w:after="0"/>
        <w:ind w:left="0"/>
        <w:jc w:val="both"/>
      </w:pPr>
      <w:r>
        <w:rPr>
          <w:rFonts w:ascii="Times New Roman"/>
          <w:b w:val="false"/>
          <w:i w:val="false"/>
          <w:color w:val="000000"/>
          <w:sz w:val="28"/>
        </w:rPr>
        <w:t>
      50. Административная ответственность за противоправное повреждение или уничтожение зеленых насаждений определяется на основании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51. Юридические и физические лица, виновные в нарушении настоящих Правил, несут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Сноска. Пункт 51 в редакции решения Балхашского городского маслихата Карагандинской области от 10.03.2011 </w:t>
      </w:r>
      <w:r>
        <w:rPr>
          <w:rFonts w:ascii="Times New Roman"/>
          <w:b w:val="false"/>
          <w:i w:val="false"/>
          <w:color w:val="000000"/>
          <w:sz w:val="28"/>
        </w:rPr>
        <w:t>N 42/326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63" w:id="12"/>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Правилам содержания и защиты</w:t>
      </w:r>
      <w:r>
        <w:br/>
      </w:r>
      <w:r>
        <w:rPr>
          <w:rFonts w:ascii="Times New Roman"/>
          <w:b w:val="false"/>
          <w:i w:val="false"/>
          <w:color w:val="000000"/>
          <w:sz w:val="28"/>
        </w:rPr>
        <w:t>
зеленых насаждений города Балхаш</w:t>
      </w:r>
    </w:p>
    <w:bookmarkEnd w:id="12"/>
    <w:bookmarkStart w:name="z64" w:id="13"/>
    <w:p>
      <w:pPr>
        <w:spacing w:after="0"/>
        <w:ind w:left="0"/>
        <w:jc w:val="left"/>
      </w:pPr>
      <w:r>
        <w:rPr>
          <w:rFonts w:ascii="Times New Roman"/>
          <w:b/>
          <w:i w:val="false"/>
          <w:color w:val="000000"/>
        </w:rPr>
        <w:t xml:space="preserve"> 
АКТ</w:t>
      </w:r>
      <w:r>
        <w:br/>
      </w:r>
      <w:r>
        <w:rPr>
          <w:rFonts w:ascii="Times New Roman"/>
          <w:b/>
          <w:i w:val="false"/>
          <w:color w:val="000000"/>
        </w:rPr>
        <w:t>
обследования зеленых насаждений</w:t>
      </w:r>
    </w:p>
    <w:bookmarkEnd w:id="13"/>
    <w:p>
      <w:pPr>
        <w:spacing w:after="0"/>
        <w:ind w:left="0"/>
        <w:jc w:val="both"/>
      </w:pPr>
      <w:r>
        <w:rPr>
          <w:rFonts w:ascii="Times New Roman"/>
          <w:b w:val="false"/>
          <w:i w:val="false"/>
          <w:color w:val="000000"/>
          <w:sz w:val="28"/>
        </w:rPr>
        <w:t>"___" ________ 20__г.</w:t>
      </w:r>
    </w:p>
    <w:p>
      <w:pPr>
        <w:spacing w:after="0"/>
        <w:ind w:left="0"/>
        <w:jc w:val="both"/>
      </w:pPr>
      <w:r>
        <w:rPr>
          <w:rFonts w:ascii="Times New Roman"/>
          <w:b w:val="false"/>
          <w:i w:val="false"/>
          <w:color w:val="000000"/>
          <w:sz w:val="28"/>
        </w:rPr>
        <w:t>ул.__________________________________________________________________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 г. Балхаш</w:t>
      </w:r>
    </w:p>
    <w:p>
      <w:pPr>
        <w:spacing w:after="0"/>
        <w:ind w:left="0"/>
        <w:jc w:val="both"/>
      </w:pPr>
      <w:r>
        <w:rPr>
          <w:rFonts w:ascii="Times New Roman"/>
          <w:b w:val="false"/>
          <w:i w:val="false"/>
          <w:color w:val="000000"/>
          <w:sz w:val="28"/>
        </w:rPr>
        <w:t>      Мы, нижеподписавшиеся,_________________________________________</w:t>
      </w:r>
    </w:p>
    <w:p>
      <w:pPr>
        <w:spacing w:after="0"/>
        <w:ind w:left="0"/>
        <w:jc w:val="both"/>
      </w:pPr>
      <w:r>
        <w:rPr>
          <w:rFonts w:ascii="Times New Roman"/>
          <w:b w:val="false"/>
          <w:i w:val="false"/>
          <w:color w:val="000000"/>
          <w:sz w:val="28"/>
        </w:rPr>
        <w:t>должностное лицо уполномоченного органа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(должность Ф.И.О., наименование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и представитель заказчика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произвели обследование зеленых насаждений 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подпадающих под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 результате установлено: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373"/>
        <w:gridCol w:w="913"/>
        <w:gridCol w:w="733"/>
        <w:gridCol w:w="933"/>
        <w:gridCol w:w="753"/>
        <w:gridCol w:w="973"/>
        <w:gridCol w:w="873"/>
        <w:gridCol w:w="1433"/>
        <w:gridCol w:w="1793"/>
        <w:gridCol w:w="1673"/>
      </w:tblGrid>
      <w:tr>
        <w:trPr>
          <w:trHeight w:val="45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Породный состав зеленых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 снос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Пересадка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Качественное (фактическое) состояние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Настоящий акт составлен в ___ экземплярах.</w:t>
      </w:r>
    </w:p>
    <w:p>
      <w:pPr>
        <w:spacing w:after="0"/>
        <w:ind w:left="0"/>
        <w:jc w:val="both"/>
      </w:pPr>
      <w:r>
        <w:rPr>
          <w:rFonts w:ascii="Times New Roman"/>
          <w:b w:val="false"/>
          <w:i w:val="false"/>
          <w:color w:val="000000"/>
          <w:sz w:val="28"/>
        </w:rPr>
        <w:t>      Примечание: Акт обследования не является документом, дающим право на снос или пересадку зеленых насаждений.</w:t>
      </w:r>
    </w:p>
    <w:p>
      <w:pPr>
        <w:spacing w:after="0"/>
        <w:ind w:left="0"/>
        <w:jc w:val="both"/>
      </w:pPr>
      <w:r>
        <w:rPr>
          <w:rFonts w:ascii="Times New Roman"/>
          <w:b w:val="false"/>
          <w:i w:val="false"/>
          <w:color w:val="000000"/>
          <w:sz w:val="28"/>
        </w:rPr>
        <w:t>      Получил представитель заказчика ____________ Ф.И.О.</w:t>
      </w:r>
    </w:p>
    <w:p>
      <w:pPr>
        <w:spacing w:after="0"/>
        <w:ind w:left="0"/>
        <w:jc w:val="both"/>
      </w:pPr>
      <w:r>
        <w:rPr>
          <w:rFonts w:ascii="Times New Roman"/>
          <w:b w:val="false"/>
          <w:i w:val="false"/>
          <w:color w:val="000000"/>
          <w:sz w:val="28"/>
        </w:rPr>
        <w:t>      Должностное лицо уполномоченного органа подпись Ф.И.О.</w:t>
      </w:r>
    </w:p>
    <w:bookmarkStart w:name="z65" w:id="14"/>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к Правилам содержания и защиты</w:t>
      </w:r>
      <w:r>
        <w:br/>
      </w:r>
      <w:r>
        <w:rPr>
          <w:rFonts w:ascii="Times New Roman"/>
          <w:b w:val="false"/>
          <w:i w:val="false"/>
          <w:color w:val="000000"/>
          <w:sz w:val="28"/>
        </w:rPr>
        <w:t>
зеленых насаждений города Балхаш</w:t>
      </w:r>
    </w:p>
    <w:bookmarkEnd w:id="14"/>
    <w:bookmarkStart w:name="z66" w:id="15"/>
    <w:p>
      <w:pPr>
        <w:spacing w:after="0"/>
        <w:ind w:left="0"/>
        <w:jc w:val="left"/>
      </w:pPr>
      <w:r>
        <w:rPr>
          <w:rFonts w:ascii="Times New Roman"/>
          <w:b/>
          <w:i w:val="false"/>
          <w:color w:val="000000"/>
        </w:rPr>
        <w:t xml:space="preserve"> 
РАЗРЕШЕНИЕ</w:t>
      </w:r>
      <w:r>
        <w:br/>
      </w:r>
      <w:r>
        <w:rPr>
          <w:rFonts w:ascii="Times New Roman"/>
          <w:b/>
          <w:i w:val="false"/>
          <w:color w:val="000000"/>
        </w:rPr>
        <w:t>
на санитарную рубку, вынужденный снос, пересадку зеленых насаждений</w:t>
      </w:r>
    </w:p>
    <w:bookmarkEnd w:id="15"/>
    <w:p>
      <w:pPr>
        <w:spacing w:after="0"/>
        <w:ind w:left="0"/>
        <w:jc w:val="both"/>
      </w:pPr>
      <w:r>
        <w:rPr>
          <w:rFonts w:ascii="Times New Roman"/>
          <w:b w:val="false"/>
          <w:i w:val="false"/>
          <w:color w:val="000000"/>
          <w:sz w:val="28"/>
        </w:rPr>
        <w:t>      1. Наименование предприятия (РНН) (заказчик, заявитель)</w:t>
      </w:r>
      <w:r>
        <w:br/>
      </w:r>
      <w:r>
        <w:rPr>
          <w:rFonts w:ascii="Times New Roman"/>
          <w:b w:val="false"/>
          <w:i w:val="false"/>
          <w:color w:val="000000"/>
          <w:sz w:val="28"/>
        </w:rPr>
        <w:t>
      2. Руководитель предприятия (Ф.И.О.) (заказчик, заявитель)</w:t>
      </w:r>
      <w:r>
        <w:br/>
      </w:r>
      <w:r>
        <w:rPr>
          <w:rFonts w:ascii="Times New Roman"/>
          <w:b w:val="false"/>
          <w:i w:val="false"/>
          <w:color w:val="000000"/>
          <w:sz w:val="28"/>
        </w:rPr>
        <w:t>
      3. Назначение испрашиваемого участка</w:t>
      </w:r>
      <w:r>
        <w:br/>
      </w:r>
      <w:r>
        <w:rPr>
          <w:rFonts w:ascii="Times New Roman"/>
          <w:b w:val="false"/>
          <w:i w:val="false"/>
          <w:color w:val="000000"/>
          <w:sz w:val="28"/>
        </w:rPr>
        <w:t>
      4. Место расположения</w:t>
      </w:r>
      <w:r>
        <w:br/>
      </w:r>
      <w:r>
        <w:rPr>
          <w:rFonts w:ascii="Times New Roman"/>
          <w:b w:val="false"/>
          <w:i w:val="false"/>
          <w:color w:val="000000"/>
          <w:sz w:val="28"/>
        </w:rPr>
        <w:t>
      5. Основание для проведения мероприятий</w:t>
      </w:r>
      <w:r>
        <w:br/>
      </w:r>
      <w:r>
        <w:rPr>
          <w:rFonts w:ascii="Times New Roman"/>
          <w:b w:val="false"/>
          <w:i w:val="false"/>
          <w:color w:val="000000"/>
          <w:sz w:val="28"/>
        </w:rPr>
        <w:t>
      6. Форма собственности земельного участка (N , дата)</w:t>
      </w:r>
      <w:r>
        <w:br/>
      </w:r>
      <w:r>
        <w:rPr>
          <w:rFonts w:ascii="Times New Roman"/>
          <w:b w:val="false"/>
          <w:i w:val="false"/>
          <w:color w:val="000000"/>
          <w:sz w:val="28"/>
        </w:rPr>
        <w:t>
      7. Акт обследования зеленых насаждений уполномоченного органа</w:t>
      </w:r>
      <w:r>
        <w:br/>
      </w:r>
      <w:r>
        <w:rPr>
          <w:rFonts w:ascii="Times New Roman"/>
          <w:b w:val="false"/>
          <w:i w:val="false"/>
          <w:color w:val="000000"/>
          <w:sz w:val="28"/>
        </w:rPr>
        <w:t>
      8. Обязательство (гарантийное письмо) по компенсационному восстановлению зеленого фонда города Балхаш</w:t>
      </w:r>
      <w:r>
        <w:br/>
      </w:r>
      <w:r>
        <w:rPr>
          <w:rFonts w:ascii="Times New Roman"/>
          <w:b w:val="false"/>
          <w:i w:val="false"/>
          <w:color w:val="000000"/>
          <w:sz w:val="28"/>
        </w:rPr>
        <w:t>
      9. Проектный план озеленения (благоустройства)</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насаждений, согласовывает санитарную рубку, вынужденный снос:</w:t>
      </w:r>
      <w:r>
        <w:br/>
      </w:r>
      <w:r>
        <w:rPr>
          <w:rFonts w:ascii="Times New Roman"/>
          <w:b w:val="false"/>
          <w:i w:val="false"/>
          <w:color w:val="000000"/>
          <w:sz w:val="28"/>
        </w:rPr>
        <w:t>
      " - указать фактическое (качественное, количественное) состояние древесно-кустарниковых насаждений, с указанием срока проведения работ по пересадке и даты завершения работ".</w:t>
      </w:r>
      <w:r>
        <w:br/>
      </w:r>
      <w:r>
        <w:rPr>
          <w:rFonts w:ascii="Times New Roman"/>
          <w:b w:val="false"/>
          <w:i w:val="false"/>
          <w:color w:val="000000"/>
          <w:sz w:val="28"/>
        </w:rPr>
        <w:t>
      При этом первому руководителю предписывается выполнить следующие требования:</w:t>
      </w:r>
      <w:r>
        <w:br/>
      </w:r>
      <w:r>
        <w:rPr>
          <w:rFonts w:ascii="Times New Roman"/>
          <w:b w:val="false"/>
          <w:i w:val="false"/>
          <w:color w:val="000000"/>
          <w:sz w:val="28"/>
        </w:rPr>
        <w:t>
      1. Необходимо произвести мероприятия по компенсационному восстановлению зеленых насаждений путем посадки декоративно-ценных насаждений с соблюдением норм и правил охраны подземных и воздушных коммуникаций.</w:t>
      </w:r>
      <w:r>
        <w:br/>
      </w:r>
      <w:r>
        <w:rPr>
          <w:rFonts w:ascii="Times New Roman"/>
          <w:b w:val="false"/>
          <w:i w:val="false"/>
          <w:color w:val="000000"/>
          <w:sz w:val="28"/>
        </w:rPr>
        <w:t>
      2. Проводить полный комплекс мероприятий по защите, содержанию и сохранению зеленых насаждений.</w:t>
      </w:r>
      <w:r>
        <w:br/>
      </w:r>
      <w:r>
        <w:rPr>
          <w:rFonts w:ascii="Times New Roman"/>
          <w:b w:val="false"/>
          <w:i w:val="false"/>
          <w:color w:val="000000"/>
          <w:sz w:val="28"/>
        </w:rPr>
        <w:t>
      3. Срок действия разрешения.</w:t>
      </w:r>
      <w:r>
        <w:br/>
      </w:r>
      <w:r>
        <w:rPr>
          <w:rFonts w:ascii="Times New Roman"/>
          <w:b w:val="false"/>
          <w:i w:val="false"/>
          <w:color w:val="000000"/>
          <w:sz w:val="28"/>
        </w:rPr>
        <w:t>
      4. Заказчику необходимо в письменном порядке предоставить отчет о выполненной работе, по завершении срока действия разрешения.</w:t>
      </w:r>
    </w:p>
    <w:p>
      <w:pPr>
        <w:spacing w:after="0"/>
        <w:ind w:left="0"/>
        <w:jc w:val="both"/>
      </w:pPr>
      <w:r>
        <w:rPr>
          <w:rFonts w:ascii="Times New Roman"/>
          <w:b w:val="false"/>
          <w:i w:val="false"/>
          <w:color w:val="000000"/>
          <w:sz w:val="28"/>
        </w:rPr>
        <w:t>      Приложение: __________</w:t>
      </w:r>
      <w:r>
        <w:br/>
      </w:r>
      <w:r>
        <w:rPr>
          <w:rFonts w:ascii="Times New Roman"/>
          <w:b w:val="false"/>
          <w:i w:val="false"/>
          <w:color w:val="000000"/>
          <w:sz w:val="28"/>
        </w:rPr>
        <w:t>
      Примечание: __________</w:t>
      </w:r>
    </w:p>
    <w:p>
      <w:pPr>
        <w:spacing w:after="0"/>
        <w:ind w:left="0"/>
        <w:jc w:val="both"/>
      </w:pPr>
      <w:r>
        <w:rPr>
          <w:rFonts w:ascii="Times New Roman"/>
          <w:b w:val="false"/>
          <w:i w:val="false"/>
          <w:color w:val="000000"/>
          <w:sz w:val="28"/>
        </w:rPr>
        <w:t>      Руководитель уполномоченного органа Ф.И.О.</w:t>
      </w:r>
    </w:p>
    <w:bookmarkStart w:name="z67" w:id="16"/>
    <w:p>
      <w:pPr>
        <w:spacing w:after="0"/>
        <w:ind w:left="0"/>
        <w:jc w:val="both"/>
      </w:pPr>
      <w:r>
        <w:rPr>
          <w:rFonts w:ascii="Times New Roman"/>
          <w:b w:val="false"/>
          <w:i w:val="false"/>
          <w:color w:val="000000"/>
          <w:sz w:val="28"/>
        </w:rPr>
        <w:t>
Приложение N 3</w:t>
      </w:r>
      <w:r>
        <w:br/>
      </w:r>
      <w:r>
        <w:rPr>
          <w:rFonts w:ascii="Times New Roman"/>
          <w:b w:val="false"/>
          <w:i w:val="false"/>
          <w:color w:val="000000"/>
          <w:sz w:val="28"/>
        </w:rPr>
        <w:t>
к Правилам содержания и защиты</w:t>
      </w:r>
      <w:r>
        <w:br/>
      </w:r>
      <w:r>
        <w:rPr>
          <w:rFonts w:ascii="Times New Roman"/>
          <w:b w:val="false"/>
          <w:i w:val="false"/>
          <w:color w:val="000000"/>
          <w:sz w:val="28"/>
        </w:rPr>
        <w:t>
зеленых насаждений города Балхаш</w:t>
      </w:r>
    </w:p>
    <w:bookmarkEnd w:id="16"/>
    <w:bookmarkStart w:name="z68" w:id="17"/>
    <w:p>
      <w:pPr>
        <w:spacing w:after="0"/>
        <w:ind w:left="0"/>
        <w:jc w:val="left"/>
      </w:pPr>
      <w:r>
        <w:rPr>
          <w:rFonts w:ascii="Times New Roman"/>
          <w:b/>
          <w:i w:val="false"/>
          <w:color w:val="000000"/>
        </w:rPr>
        <w:t xml:space="preserve"> 
РАЗРЕШЕНИЕ</w:t>
      </w:r>
      <w:r>
        <w:br/>
      </w:r>
      <w:r>
        <w:rPr>
          <w:rFonts w:ascii="Times New Roman"/>
          <w:b/>
          <w:i w:val="false"/>
          <w:color w:val="000000"/>
        </w:rPr>
        <w:t>
на формовочную обрезку (омолаживание), санитарную обрезку, подчистку штамба зеленых насаждений</w:t>
      </w:r>
    </w:p>
    <w:bookmarkEnd w:id="17"/>
    <w:p>
      <w:pPr>
        <w:spacing w:after="0"/>
        <w:ind w:left="0"/>
        <w:jc w:val="both"/>
      </w:pPr>
      <w:r>
        <w:rPr>
          <w:rFonts w:ascii="Times New Roman"/>
          <w:b w:val="false"/>
          <w:i w:val="false"/>
          <w:color w:val="000000"/>
          <w:sz w:val="28"/>
        </w:rPr>
        <w:t>      1. Наименование предприятия (РНН) (заказчик, заявитель)</w:t>
      </w:r>
      <w:r>
        <w:br/>
      </w:r>
      <w:r>
        <w:rPr>
          <w:rFonts w:ascii="Times New Roman"/>
          <w:b w:val="false"/>
          <w:i w:val="false"/>
          <w:color w:val="000000"/>
          <w:sz w:val="28"/>
        </w:rPr>
        <w:t>
      2. Руководитель предприятия (Ф.И.О.) (заказчик, заявитель)</w:t>
      </w:r>
      <w:r>
        <w:br/>
      </w:r>
      <w:r>
        <w:rPr>
          <w:rFonts w:ascii="Times New Roman"/>
          <w:b w:val="false"/>
          <w:i w:val="false"/>
          <w:color w:val="000000"/>
          <w:sz w:val="28"/>
        </w:rPr>
        <w:t>
      3. Назначение испрашиваемого участка</w:t>
      </w:r>
      <w:r>
        <w:br/>
      </w:r>
      <w:r>
        <w:rPr>
          <w:rFonts w:ascii="Times New Roman"/>
          <w:b w:val="false"/>
          <w:i w:val="false"/>
          <w:color w:val="000000"/>
          <w:sz w:val="28"/>
        </w:rPr>
        <w:t>
      4. Место расположения</w:t>
      </w:r>
      <w:r>
        <w:br/>
      </w:r>
      <w:r>
        <w:rPr>
          <w:rFonts w:ascii="Times New Roman"/>
          <w:b w:val="false"/>
          <w:i w:val="false"/>
          <w:color w:val="000000"/>
          <w:sz w:val="28"/>
        </w:rPr>
        <w:t>
      5. Основание для проведения мероприятий</w:t>
      </w:r>
      <w:r>
        <w:br/>
      </w:r>
      <w:r>
        <w:rPr>
          <w:rFonts w:ascii="Times New Roman"/>
          <w:b w:val="false"/>
          <w:i w:val="false"/>
          <w:color w:val="000000"/>
          <w:sz w:val="28"/>
        </w:rPr>
        <w:t>
      6. Форма собственности земельного участка (N , дата)</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насаждений согласовывает виды работ (кронировку, формовочную или санитарную обрезку, подчистку штамба следующих зеленых насаждений, с указанием породного состава, количества насаждений, диаметра, места произрастания, а также срока проведения работ).</w:t>
      </w:r>
      <w:r>
        <w:br/>
      </w:r>
      <w:r>
        <w:rPr>
          <w:rFonts w:ascii="Times New Roman"/>
          <w:b w:val="false"/>
          <w:i w:val="false"/>
          <w:color w:val="000000"/>
          <w:sz w:val="28"/>
        </w:rPr>
        <w:t>
      При этом первому руководителю предписывается выполнить следующие требования:</w:t>
      </w:r>
      <w:r>
        <w:br/>
      </w:r>
      <w:r>
        <w:rPr>
          <w:rFonts w:ascii="Times New Roman"/>
          <w:b w:val="false"/>
          <w:i w:val="false"/>
          <w:color w:val="000000"/>
          <w:sz w:val="28"/>
        </w:rPr>
        <w:t>
      1. Проводить полный комплекс мероприятий по уходу, содержанию и сохранению зеленых насаждений.</w:t>
      </w:r>
      <w:r>
        <w:br/>
      </w:r>
      <w:r>
        <w:rPr>
          <w:rFonts w:ascii="Times New Roman"/>
          <w:b w:val="false"/>
          <w:i w:val="false"/>
          <w:color w:val="000000"/>
          <w:sz w:val="28"/>
        </w:rPr>
        <w:t>
      2. Срок действия разрешения.</w:t>
      </w:r>
      <w:r>
        <w:br/>
      </w:r>
      <w:r>
        <w:rPr>
          <w:rFonts w:ascii="Times New Roman"/>
          <w:b w:val="false"/>
          <w:i w:val="false"/>
          <w:color w:val="000000"/>
          <w:sz w:val="28"/>
        </w:rPr>
        <w:t>
      3. Заказчику необходимо в письменном порядке предоставить отчет о выполненной работе по завершении срока действия разрешения.</w:t>
      </w:r>
    </w:p>
    <w:p>
      <w:pPr>
        <w:spacing w:after="0"/>
        <w:ind w:left="0"/>
        <w:jc w:val="both"/>
      </w:pPr>
      <w:r>
        <w:rPr>
          <w:rFonts w:ascii="Times New Roman"/>
          <w:b w:val="false"/>
          <w:i w:val="false"/>
          <w:color w:val="000000"/>
          <w:sz w:val="28"/>
        </w:rPr>
        <w:t>      Примечание:________________</w:t>
      </w:r>
    </w:p>
    <w:p>
      <w:pPr>
        <w:spacing w:after="0"/>
        <w:ind w:left="0"/>
        <w:jc w:val="both"/>
      </w:pPr>
      <w:r>
        <w:rPr>
          <w:rFonts w:ascii="Times New Roman"/>
          <w:b w:val="false"/>
          <w:i w:val="false"/>
          <w:color w:val="000000"/>
          <w:sz w:val="28"/>
        </w:rPr>
        <w:t>      Руководитель уполномоченного органа Ф.И.О.</w:t>
      </w:r>
    </w:p>
    <w:bookmarkStart w:name="z69" w:id="18"/>
    <w:p>
      <w:pPr>
        <w:spacing w:after="0"/>
        <w:ind w:left="0"/>
        <w:jc w:val="both"/>
      </w:pPr>
      <w:r>
        <w:rPr>
          <w:rFonts w:ascii="Times New Roman"/>
          <w:b w:val="false"/>
          <w:i w:val="false"/>
          <w:color w:val="000000"/>
          <w:sz w:val="28"/>
        </w:rPr>
        <w:t>
Приложение N 4</w:t>
      </w:r>
      <w:r>
        <w:br/>
      </w:r>
      <w:r>
        <w:rPr>
          <w:rFonts w:ascii="Times New Roman"/>
          <w:b w:val="false"/>
          <w:i w:val="false"/>
          <w:color w:val="000000"/>
          <w:sz w:val="28"/>
        </w:rPr>
        <w:t>
к Правилам содержания и защиты</w:t>
      </w:r>
      <w:r>
        <w:br/>
      </w:r>
      <w:r>
        <w:rPr>
          <w:rFonts w:ascii="Times New Roman"/>
          <w:b w:val="false"/>
          <w:i w:val="false"/>
          <w:color w:val="000000"/>
          <w:sz w:val="28"/>
        </w:rPr>
        <w:t>
зеленых насаждений города Балхаш</w:t>
      </w:r>
    </w:p>
    <w:bookmarkEnd w:id="18"/>
    <w:bookmarkStart w:name="z70" w:id="19"/>
    <w:p>
      <w:pPr>
        <w:spacing w:after="0"/>
        <w:ind w:left="0"/>
        <w:jc w:val="left"/>
      </w:pPr>
      <w:r>
        <w:rPr>
          <w:rFonts w:ascii="Times New Roman"/>
          <w:b/>
          <w:i w:val="false"/>
          <w:color w:val="000000"/>
        </w:rPr>
        <w:t xml:space="preserve"> 
Реестр</w:t>
      </w:r>
      <w:r>
        <w:br/>
      </w:r>
      <w:r>
        <w:rPr>
          <w:rFonts w:ascii="Times New Roman"/>
          <w:b/>
          <w:i w:val="false"/>
          <w:color w:val="000000"/>
        </w:rPr>
        <w:t>
зеленых насаждений города Балхаш на 1 января ____ года</w:t>
      </w:r>
    </w:p>
    <w:bookmarkEnd w:id="19"/>
    <w:p>
      <w:pPr>
        <w:spacing w:after="0"/>
        <w:ind w:left="0"/>
        <w:jc w:val="both"/>
      </w:pPr>
      <w:r>
        <w:rPr>
          <w:rFonts w:ascii="Times New Roman"/>
          <w:b w:val="false"/>
          <w:i w:val="false"/>
          <w:color w:val="000000"/>
          <w:sz w:val="28"/>
        </w:rPr>
        <w:t>Распределение площади объектов (участков) зеленых насаждений по категориям земель, типам растительности и функциональному назначению</w:t>
      </w:r>
    </w:p>
    <w:p>
      <w:pPr>
        <w:spacing w:after="0"/>
        <w:ind w:left="0"/>
        <w:jc w:val="both"/>
      </w:pPr>
      <w:r>
        <w:rPr>
          <w:rFonts w:ascii="Times New Roman"/>
          <w:b w:val="false"/>
          <w:i w:val="false"/>
          <w:color w:val="000000"/>
          <w:sz w:val="28"/>
        </w:rPr>
        <w:t>г. Балхаш</w:t>
      </w:r>
      <w:r>
        <w:br/>
      </w:r>
      <w:r>
        <w:rPr>
          <w:rFonts w:ascii="Times New Roman"/>
          <w:b w:val="false"/>
          <w:i w:val="false"/>
          <w:color w:val="000000"/>
          <w:sz w:val="28"/>
        </w:rPr>
        <w:t>
Ответственный владелец: ________________________</w:t>
      </w:r>
      <w:r>
        <w:br/>
      </w:r>
      <w:r>
        <w:rPr>
          <w:rFonts w:ascii="Times New Roman"/>
          <w:b w:val="false"/>
          <w:i w:val="false"/>
          <w:color w:val="000000"/>
          <w:sz w:val="28"/>
        </w:rPr>
        <w:t>
                        Реестр зеленых насаждений</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173"/>
        <w:gridCol w:w="1453"/>
        <w:gridCol w:w="1433"/>
        <w:gridCol w:w="1373"/>
        <w:gridCol w:w="1613"/>
        <w:gridCol w:w="1273"/>
        <w:gridCol w:w="1493"/>
      </w:tblGrid>
      <w:tr>
        <w:trPr>
          <w:trHeight w:val="45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 инвентарный, N  паспорта зеленого насаждения</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функциональное назначение земель (категория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Древесная растительность</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Единичные деревья, шт.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 куртины, шт.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 сады, 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Линейные насаждения, шт.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шт.</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1917"/>
        <w:gridCol w:w="2153"/>
        <w:gridCol w:w="2003"/>
        <w:gridCol w:w="1297"/>
        <w:gridCol w:w="1876"/>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Кустарниковая растительность</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Единичные, шт.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изгородь, п.м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Рядовые посадки, шт.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 посадки, шт.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п.м/шт.</w:t>
            </w:r>
          </w:p>
        </w:tc>
      </w:tr>
      <w:tr>
        <w:trPr>
          <w:trHeight w:val="21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146"/>
        <w:gridCol w:w="1062"/>
        <w:gridCol w:w="873"/>
        <w:gridCol w:w="1230"/>
        <w:gridCol w:w="790"/>
        <w:gridCol w:w="790"/>
        <w:gridCol w:w="1100"/>
        <w:gridCol w:w="1225"/>
        <w:gridCol w:w="1351"/>
        <w:gridCol w:w="1121"/>
        <w:gridCol w:w="1414"/>
      </w:tblGrid>
      <w:tr>
        <w:trPr>
          <w:trHeight w:val="2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 пространства</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газоны</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Летники, МІ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Многолетники, МІ/шт.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Контейнерные, шт.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Вазон, 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Альпинарий, рокарий, МІ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КСО</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Итого:МІ/ шт.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Партерные, М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Обыкновеные, 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Напочвенный Покров, 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МІ/ шт.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