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1213" w14:textId="a0e1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работодателей, предлагающих организацию социальных рабочих мест для трудоустройства безработных из целевых групп и финансирования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25 марта 2010 года N 70. Зарегистрировано Управлением юстиции города Сарани Карагандинской области 01 апреля 2010 года N 8-7-104. Утратило силу - постановлением акимата города Сарани Карагандинской области от 2 февраля 2012 года N 04а/01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Сарани Карагандинской области от 02.02.2012 N 04а/01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оказания социальной поддержки безработным гражданам, относящимся к целевым группам, руководствуясь статьями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N 2162 "О реализации Закона Республики Казахстан "О республиканском бюджете на 2010-2012 годы",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работодателей, предлагающих организацию социальных рабочих мест для трудоустройства безработных из целевых групп,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среднемесячных отчислений на одного участника за счет средств республиканского бюджета – 20 000 тенге, с учетом 50-и процентного вклада работодателя средняя заработная плата участника составит 40 тысяч тенге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Сарани" (Тунгушбаева К.О.) совместно с предприятиями города организовать работу по созданию социальных рабочих мест для временного трудоустройства безработных граждан из целевых групп, зарегистрированных в отделе занятости,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постановления акимата города Сарани: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18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577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финансировании социальных рабочих мест для трудоустройства безработных из целевых групп населения в 2009 году", зарегистрированное в управлении юстиции города Сарани 5 января 2009 года (N 8-7-74) и опубликованное в городской газете "Ваша газета" за 24 января 2009 года N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4 июня 2009 года 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социальных рабочих мест для трудоустройства безработных из целевых групп", зарегистрированное в управлении юстиции города Сарани 24 июня 2009 года (N 8-7-86) и опубликованное в городской газете "Ваша газета" за 26 июня 2009 года N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заместителей акима города Сарани Ким Л.Н., Блок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после государственной регистрации в управлении юстиции города Сарани, вводится в действие по истечении десяти календарных дней с момента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Е. Жиенбеков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2010 года N 70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отбора работодателей, предлагающих организацию социальных рабочих мест для трудоустройства безработных из целевых групп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Работодатель подает заявку на организацию социальных рабочих мест в Уполномоченный орган Государственное учреждение "Отдел занятости и социальных программ города Сарани" (далее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отборе работодателей, предлагающих организацию социальных рабочих мест, Уполномоченный орган учитывает следующие требования: платежеспособность предприятия, своевременность выплаты заработной платы, соответствие рабочего места нормам техники безопасности, соблюдение на предприятии норм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возможность предоставления безработному постоянной работы по истечении срока действия заключенного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 для участия в отборе предоставляет учредительные документы либо свидетельство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заключает договор с Уполномоченным органом на организацию социальных рабочих мест. В договоре отражаются обязанности сторон, виды, объемы работ, размер и условия оплаты труда, срок и источники финансирования социальных рабочих мест, количество направляемых безработных. Договор заключается на срок не более 6 месяцев. Работа носит временный характер,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выдает направление безработным из целевых групп населения для трудоустройства на социальное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Работодатели для возмещения расходов по оплате труда ежемесячно до 20 числа текущего месяца предоставляют в Уполномоченный орган в установленном порядке: выписку из приказа о приеме на работу, табель учета рабочего времени, отчет о принятых на социальные рабочие места работников и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настоящих правил отбора работодателей, предлагающих организацию социальных рабочих мест для трудоустройства безработных из целевых групп, возлагается на Уполномоченный орган.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