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640" w14:textId="096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Абайского районного маслихата Карагандинской области от 18 марта 2010 года N 21/258. Зарегистрировано Управлением юстиции Абайского района Карагандинской области 07 апреля 2010 года N 8-9-79. Утратило силу -
решением 34 сессии Абайского районного маслихата Карагандинской области от 28 марта 2011 года N 34/406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34 сессии Абайского районного маслихата Карагандинской области от 28.03.2011 N 34/406.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Районному уполномоченному органу по развитию сельских территорий (Государственное учреждение "Отдел экономики и бюджетного планирования Абайского района" Макеновой Ж.М.) своевременно осуществлять предоставление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согласно утвержденного бюджета и в размерах, определенных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Акимам сел и поселков, руководителям здравоохранения, образования, социального обеспечения,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проводить организационную работу с претендентами на получение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направлять специалистов социальной сферы, прибывших для работы и проживания в сельские населенные пункты, в районный уполномоченный орган по развитию сельских территорий для получения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решения возложить на постоянную комиссию по вопросам экономической и аграрной реформ, бюджетной политики и предпринимательской деятельности (Бахраева Г.Т.).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