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bae5" w14:textId="34eb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населенных пунктов Абайского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27 сессии Абайского районного маслихата Карагандинской области от 7 октября 2010 года N 27/327. Зарегистрировано Управлением юстиции Абайского района Карагандинской области 19 ноября 2010 года N 8-9-90. Утратило силу - решением 4 сессии Абайского районного маслихата Карагандинской области от 5 апреля 2012 года N 4/43</w:t>
      </w:r>
    </w:p>
    <w:p>
      <w:pPr>
        <w:spacing w:after="0"/>
        <w:ind w:left="0"/>
        <w:jc w:val="both"/>
      </w:pPr>
      <w:r>
        <w:rPr>
          <w:rFonts w:ascii="Times New Roman"/>
          <w:b w:val="false"/>
          <w:i w:val="false"/>
          <w:color w:val="ff0000"/>
          <w:sz w:val="28"/>
        </w:rPr>
        <w:t>      Сноска. Утратило силу - решением 4 сессии Абайского районного маслихата Карагандинской области от 05.04.2012 N 4/43 (вводится в действие по истечении десяти календарных дней после дня их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Абайский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населенных пунктов Абайского района.</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решение 21 очередной сессии Абайского районного маслихата от 14 июля 2005 года N 21/214 "Об утверждении Правил благоустройства, санитарной очистки территорий, содержания и защиты зеленых насаждений в Абайском районе" (зарегистрировано в Реестре государственной регистрации нормативных правовых актов N 8-9-4 от 15 августа 2005 года, опубликовано в районной газете "Абай-Ақиқат" от 20 августа 2005 года N 34 (3577);</w:t>
      </w:r>
      <w:r>
        <w:br/>
      </w:r>
      <w:r>
        <w:rPr>
          <w:rFonts w:ascii="Times New Roman"/>
          <w:b w:val="false"/>
          <w:i w:val="false"/>
          <w:color w:val="000000"/>
          <w:sz w:val="28"/>
        </w:rPr>
        <w:t>
</w:t>
      </w:r>
      <w:r>
        <w:rPr>
          <w:rFonts w:ascii="Times New Roman"/>
          <w:b w:val="false"/>
          <w:i w:val="false"/>
          <w:color w:val="000000"/>
          <w:sz w:val="28"/>
        </w:rPr>
        <w:t>
      2) решение 24 очередной сессии Абайского районного маслихата от 21 октября 2005 года N 24/237 "О внесении изменений и дополнений в решение 21 сессии Абайского районного маслихата от 14 июля 2005 года N 21/214 "Об утверждении Правил благоустройства, санитарной очистки территорий, содержания и защиты зеленых насаждений в Абайском районе" (зарегистрировано в Реестре государственной регистрации нормативных правовых актов N 8-9-6 от 31 октября 2005 года, опубликовано в районной газете "Абай-Ақиқат" от 5 ноября 2005 года N 45 (3588).</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их первого официального опубликования.</w:t>
      </w:r>
    </w:p>
    <w:bookmarkEnd w:id="0"/>
    <w:p>
      <w:pPr>
        <w:spacing w:after="0"/>
        <w:ind w:left="0"/>
        <w:jc w:val="both"/>
      </w:pPr>
      <w:r>
        <w:rPr>
          <w:rFonts w:ascii="Times New Roman"/>
          <w:b w:val="false"/>
          <w:i/>
          <w:color w:val="000000"/>
          <w:sz w:val="28"/>
        </w:rPr>
        <w:t>      Председатель сессии                        Г. Бахраева</w:t>
      </w:r>
    </w:p>
    <w:p>
      <w:pPr>
        <w:spacing w:after="0"/>
        <w:ind w:left="0"/>
        <w:jc w:val="both"/>
      </w:pPr>
      <w:r>
        <w:rPr>
          <w:rFonts w:ascii="Times New Roman"/>
          <w:b w:val="false"/>
          <w:i/>
          <w:color w:val="000000"/>
          <w:sz w:val="28"/>
        </w:rPr>
        <w:t>      Секретарь Абайского</w:t>
      </w:r>
      <w:r>
        <w:br/>
      </w:r>
      <w:r>
        <w:rPr>
          <w:rFonts w:ascii="Times New Roman"/>
          <w:b w:val="false"/>
          <w:i w:val="false"/>
          <w:color w:val="000000"/>
          <w:sz w:val="28"/>
        </w:rPr>
        <w:t>
</w:t>
      </w:r>
      <w:r>
        <w:rPr>
          <w:rFonts w:ascii="Times New Roman"/>
          <w:b w:val="false"/>
          <w:i/>
          <w:color w:val="000000"/>
          <w:sz w:val="28"/>
        </w:rPr>
        <w:t>      районного маслихата                        Б. Цай</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Абайского</w:t>
      </w:r>
      <w:r>
        <w:br/>
      </w:r>
      <w:r>
        <w:rPr>
          <w:rFonts w:ascii="Times New Roman"/>
          <w:b w:val="false"/>
          <w:i w:val="false"/>
          <w:color w:val="000000"/>
          <w:sz w:val="28"/>
        </w:rPr>
        <w:t>
</w:t>
      </w:r>
      <w:r>
        <w:rPr>
          <w:rFonts w:ascii="Times New Roman"/>
          <w:b w:val="false"/>
          <w:i/>
          <w:color w:val="000000"/>
          <w:sz w:val="28"/>
        </w:rPr>
        <w:t>      Управления внутренних</w:t>
      </w:r>
      <w:r>
        <w:br/>
      </w:r>
      <w:r>
        <w:rPr>
          <w:rFonts w:ascii="Times New Roman"/>
          <w:b w:val="false"/>
          <w:i w:val="false"/>
          <w:color w:val="000000"/>
          <w:sz w:val="28"/>
        </w:rPr>
        <w:t>
</w:t>
      </w:r>
      <w:r>
        <w:rPr>
          <w:rFonts w:ascii="Times New Roman"/>
          <w:b w:val="false"/>
          <w:i/>
          <w:color w:val="000000"/>
          <w:sz w:val="28"/>
        </w:rPr>
        <w:t>      дел Абайского района                       С. Айдаров</w:t>
      </w:r>
      <w:r>
        <w:br/>
      </w:r>
      <w:r>
        <w:rPr>
          <w:rFonts w:ascii="Times New Roman"/>
          <w:b w:val="false"/>
          <w:i w:val="false"/>
          <w:color w:val="000000"/>
          <w:sz w:val="28"/>
        </w:rPr>
        <w:t>
</w:t>
      </w:r>
      <w:r>
        <w:rPr>
          <w:rFonts w:ascii="Times New Roman"/>
          <w:b w:val="false"/>
          <w:i/>
          <w:color w:val="000000"/>
          <w:sz w:val="28"/>
        </w:rPr>
        <w:t>      07.10.2010</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города Абай                          М. Бимаганбетов</w:t>
      </w:r>
      <w:r>
        <w:br/>
      </w:r>
      <w:r>
        <w:rPr>
          <w:rFonts w:ascii="Times New Roman"/>
          <w:b w:val="false"/>
          <w:i w:val="false"/>
          <w:color w:val="000000"/>
          <w:sz w:val="28"/>
        </w:rPr>
        <w:t>
</w:t>
      </w:r>
      <w:r>
        <w:rPr>
          <w:rFonts w:ascii="Times New Roman"/>
          <w:b w:val="false"/>
          <w:i/>
          <w:color w:val="000000"/>
          <w:sz w:val="28"/>
        </w:rPr>
        <w:t>      07.10.2010</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государственного санитарно-</w:t>
      </w:r>
      <w:r>
        <w:br/>
      </w:r>
      <w:r>
        <w:rPr>
          <w:rFonts w:ascii="Times New Roman"/>
          <w:b w:val="false"/>
          <w:i w:val="false"/>
          <w:color w:val="000000"/>
          <w:sz w:val="28"/>
        </w:rPr>
        <w:t>
</w:t>
      </w:r>
      <w:r>
        <w:rPr>
          <w:rFonts w:ascii="Times New Roman"/>
          <w:b w:val="false"/>
          <w:i/>
          <w:color w:val="000000"/>
          <w:sz w:val="28"/>
        </w:rPr>
        <w:t>      эпидемиологического</w:t>
      </w:r>
      <w:r>
        <w:br/>
      </w:r>
      <w:r>
        <w:rPr>
          <w:rFonts w:ascii="Times New Roman"/>
          <w:b w:val="false"/>
          <w:i w:val="false"/>
          <w:color w:val="000000"/>
          <w:sz w:val="28"/>
        </w:rPr>
        <w:t>
</w:t>
      </w:r>
      <w:r>
        <w:rPr>
          <w:rFonts w:ascii="Times New Roman"/>
          <w:b w:val="false"/>
          <w:i/>
          <w:color w:val="000000"/>
          <w:sz w:val="28"/>
        </w:rPr>
        <w:t>      надзора по Абайскому району                Г. Даутпаева</w:t>
      </w:r>
      <w:r>
        <w:br/>
      </w:r>
      <w:r>
        <w:rPr>
          <w:rFonts w:ascii="Times New Roman"/>
          <w:b w:val="false"/>
          <w:i w:val="false"/>
          <w:color w:val="000000"/>
          <w:sz w:val="28"/>
        </w:rPr>
        <w:t>
</w:t>
      </w:r>
      <w:r>
        <w:rPr>
          <w:rFonts w:ascii="Times New Roman"/>
          <w:b w:val="false"/>
          <w:i/>
          <w:color w:val="000000"/>
          <w:sz w:val="28"/>
        </w:rPr>
        <w:t>      07.10.2010</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жилищно-</w:t>
      </w:r>
      <w:r>
        <w:br/>
      </w:r>
      <w:r>
        <w:rPr>
          <w:rFonts w:ascii="Times New Roman"/>
          <w:b w:val="false"/>
          <w:i w:val="false"/>
          <w:color w:val="000000"/>
          <w:sz w:val="28"/>
        </w:rPr>
        <w:t>
</w:t>
      </w:r>
      <w:r>
        <w:rPr>
          <w:rFonts w:ascii="Times New Roman"/>
          <w:b w:val="false"/>
          <w:i/>
          <w:color w:val="000000"/>
          <w:sz w:val="28"/>
        </w:rPr>
        <w:t>      коммунального хозяйства,</w:t>
      </w:r>
      <w:r>
        <w:br/>
      </w:r>
      <w:r>
        <w:rPr>
          <w:rFonts w:ascii="Times New Roman"/>
          <w:b w:val="false"/>
          <w:i w:val="false"/>
          <w:color w:val="000000"/>
          <w:sz w:val="28"/>
        </w:rPr>
        <w:t>
</w:t>
      </w:r>
      <w:r>
        <w:rPr>
          <w:rFonts w:ascii="Times New Roman"/>
          <w:b w:val="false"/>
          <w:i/>
          <w:color w:val="000000"/>
          <w:sz w:val="28"/>
        </w:rPr>
        <w:t>      пассажирского транспорта</w:t>
      </w:r>
      <w:r>
        <w:br/>
      </w:r>
      <w:r>
        <w:rPr>
          <w:rFonts w:ascii="Times New Roman"/>
          <w:b w:val="false"/>
          <w:i w:val="false"/>
          <w:color w:val="000000"/>
          <w:sz w:val="28"/>
        </w:rPr>
        <w:t>
</w:t>
      </w:r>
      <w:r>
        <w:rPr>
          <w:rFonts w:ascii="Times New Roman"/>
          <w:b w:val="false"/>
          <w:i/>
          <w:color w:val="000000"/>
          <w:sz w:val="28"/>
        </w:rPr>
        <w:t>      и</w:t>
      </w:r>
      <w:r>
        <w:rPr>
          <w:rFonts w:ascii="Times New Roman"/>
          <w:b w:val="false"/>
          <w:i/>
          <w:color w:val="000000"/>
          <w:sz w:val="28"/>
        </w:rPr>
        <w:t xml:space="preserve"> автомобильных дорог</w:t>
      </w:r>
      <w:r>
        <w:br/>
      </w:r>
      <w:r>
        <w:rPr>
          <w:rFonts w:ascii="Times New Roman"/>
          <w:b w:val="false"/>
          <w:i w:val="false"/>
          <w:color w:val="000000"/>
          <w:sz w:val="28"/>
        </w:rPr>
        <w:t>
</w:t>
      </w:r>
      <w:r>
        <w:rPr>
          <w:rFonts w:ascii="Times New Roman"/>
          <w:b w:val="false"/>
          <w:i/>
          <w:color w:val="000000"/>
          <w:sz w:val="28"/>
        </w:rPr>
        <w:t>      Абайского района"                          Е. Кисраунов</w:t>
      </w:r>
      <w:r>
        <w:br/>
      </w:r>
      <w:r>
        <w:rPr>
          <w:rFonts w:ascii="Times New Roman"/>
          <w:b w:val="false"/>
          <w:i w:val="false"/>
          <w:color w:val="000000"/>
          <w:sz w:val="28"/>
        </w:rPr>
        <w:t>
</w:t>
      </w:r>
      <w:r>
        <w:rPr>
          <w:rFonts w:ascii="Times New Roman"/>
          <w:b w:val="false"/>
          <w:i/>
          <w:color w:val="000000"/>
          <w:sz w:val="28"/>
        </w:rPr>
        <w:t>      07.10.2010</w:t>
      </w:r>
    </w:p>
    <w:bookmarkStart w:name="z7"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27 внеочередной сессии</w:t>
      </w:r>
      <w:r>
        <w:br/>
      </w:r>
      <w:r>
        <w:rPr>
          <w:rFonts w:ascii="Times New Roman"/>
          <w:b w:val="false"/>
          <w:i w:val="false"/>
          <w:color w:val="000000"/>
          <w:sz w:val="28"/>
        </w:rPr>
        <w:t>
Абайского районного маслихата</w:t>
      </w:r>
      <w:r>
        <w:br/>
      </w:r>
      <w:r>
        <w:rPr>
          <w:rFonts w:ascii="Times New Roman"/>
          <w:b w:val="false"/>
          <w:i w:val="false"/>
          <w:color w:val="000000"/>
          <w:sz w:val="28"/>
        </w:rPr>
        <w:t>
от 7 октября 2010 года N 27/327</w:t>
      </w:r>
    </w:p>
    <w:bookmarkEnd w:id="1"/>
    <w:bookmarkStart w:name="z8" w:id="2"/>
    <w:p>
      <w:pPr>
        <w:spacing w:after="0"/>
        <w:ind w:left="0"/>
        <w:jc w:val="left"/>
      </w:pPr>
      <w:r>
        <w:rPr>
          <w:rFonts w:ascii="Times New Roman"/>
          <w:b/>
          <w:i w:val="false"/>
          <w:color w:val="000000"/>
        </w:rPr>
        <w:t xml:space="preserve"> 
Правила благоустройства населенных пунктов Абайского района</w:t>
      </w:r>
    </w:p>
    <w:bookmarkEnd w:id="2"/>
    <w:bookmarkStart w:name="z9" w:id="3"/>
    <w:p>
      <w:pPr>
        <w:spacing w:after="0"/>
        <w:ind w:left="0"/>
        <w:jc w:val="both"/>
      </w:pPr>
      <w:r>
        <w:rPr>
          <w:rFonts w:ascii="Times New Roman"/>
          <w:b w:val="false"/>
          <w:i w:val="false"/>
          <w:color w:val="000000"/>
          <w:sz w:val="28"/>
        </w:rPr>
        <w:t>
      Правила благоустройства населенных пунктов Абайского района (далее – Правила) устанавливают единые и обязательные к исполнению нормы и требования в сфере благоустройства, определяют порядок уборки и содержания территории населенных пунктов района для физических и юридических лиц, являющихся собственниками и (или) пользователями земельных участков, зданий, строений, сооружений на территории населенных пунктов района.</w:t>
      </w:r>
      <w:r>
        <w:br/>
      </w:r>
      <w:r>
        <w:rPr>
          <w:rFonts w:ascii="Times New Roman"/>
          <w:b w:val="false"/>
          <w:i w:val="false"/>
          <w:color w:val="000000"/>
          <w:sz w:val="28"/>
        </w:rPr>
        <w:t>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июля 2010 года N 555 "Об утверждении санитарных правил "Санитарно-эпидемиологические требования к объектам коммунального назначения".</w:t>
      </w:r>
      <w:r>
        <w:br/>
      </w:r>
      <w:r>
        <w:rPr>
          <w:rFonts w:ascii="Times New Roman"/>
          <w:b w:val="false"/>
          <w:i w:val="false"/>
          <w:color w:val="000000"/>
          <w:sz w:val="28"/>
        </w:rPr>
        <w:t>
      Организация работ по благоустройству и санитарному содержанию территории возлагается на акимов города Абай, поселков и сельских округов Абайского района (далее - администраторы программ), некоммерческие объединения, собственников помещений (квартир) в многоквартирных жилых домах, созданных с целью управления объектом кондоминиума, собственников и (или) пользователей зданий, строений, сооружений, земельных участков и землепользователей.</w:t>
      </w:r>
    </w:p>
    <w:bookmarkEnd w:id="3"/>
    <w:bookmarkStart w:name="z10" w:id="4"/>
    <w:p>
      <w:pPr>
        <w:spacing w:after="0"/>
        <w:ind w:left="0"/>
        <w:jc w:val="left"/>
      </w:pPr>
      <w:r>
        <w:rPr>
          <w:rFonts w:ascii="Times New Roman"/>
          <w:b/>
          <w:i w:val="false"/>
          <w:color w:val="000000"/>
        </w:rPr>
        <w:t xml:space="preserve"> 
1. Общие положения</w:t>
      </w:r>
    </w:p>
    <w:bookmarkEnd w:id="4"/>
    <w:bookmarkStart w:name="z11" w:id="5"/>
    <w:p>
      <w:pPr>
        <w:spacing w:after="0"/>
        <w:ind w:left="0"/>
        <w:jc w:val="both"/>
      </w:pPr>
      <w:r>
        <w:rPr>
          <w:rFonts w:ascii="Times New Roman"/>
          <w:b w:val="false"/>
          <w:i w:val="false"/>
          <w:color w:val="000000"/>
          <w:sz w:val="28"/>
        </w:rPr>
        <w:t>
      1. Основные понятия и определения, используемые в настоящих Правилах:</w:t>
      </w:r>
      <w:r>
        <w:br/>
      </w:r>
      <w:r>
        <w:rPr>
          <w:rFonts w:ascii="Times New Roman"/>
          <w:b w:val="false"/>
          <w:i w:val="false"/>
          <w:color w:val="000000"/>
          <w:sz w:val="28"/>
        </w:rPr>
        <w:t>
      1) объектами закрепления на территории населенных пунктов района являются:</w:t>
      </w:r>
      <w:r>
        <w:br/>
      </w:r>
      <w:r>
        <w:rPr>
          <w:rFonts w:ascii="Times New Roman"/>
          <w:b w:val="false"/>
          <w:i w:val="false"/>
          <w:color w:val="000000"/>
          <w:sz w:val="28"/>
        </w:rPr>
        <w:t>
      территория со стороны городских, поселковых и сельских улиц от границ отведенных участков, ограниченная краем проезжей части;</w:t>
      </w:r>
      <w:r>
        <w:br/>
      </w:r>
      <w:r>
        <w:rPr>
          <w:rFonts w:ascii="Times New Roman"/>
          <w:b w:val="false"/>
          <w:i w:val="false"/>
          <w:color w:val="000000"/>
          <w:sz w:val="28"/>
        </w:rPr>
        <w:t>
      участки внутриквартальных территорий;</w:t>
      </w:r>
      <w:r>
        <w:br/>
      </w:r>
      <w:r>
        <w:rPr>
          <w:rFonts w:ascii="Times New Roman"/>
          <w:b w:val="false"/>
          <w:i w:val="false"/>
          <w:color w:val="000000"/>
          <w:sz w:val="28"/>
        </w:rPr>
        <w:t>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w:t>
      </w:r>
      <w:r>
        <w:br/>
      </w:r>
      <w:r>
        <w:rPr>
          <w:rFonts w:ascii="Times New Roman"/>
          <w:b w:val="false"/>
          <w:i w:val="false"/>
          <w:color w:val="000000"/>
          <w:sz w:val="28"/>
        </w:rPr>
        <w:t>
      территория, временно используемая в целях хранения и складирования;</w:t>
      </w:r>
      <w:r>
        <w:br/>
      </w:r>
      <w:r>
        <w:rPr>
          <w:rFonts w:ascii="Times New Roman"/>
          <w:b w:val="false"/>
          <w:i w:val="false"/>
          <w:color w:val="000000"/>
          <w:sz w:val="28"/>
        </w:rPr>
        <w:t>
      отведенная и прилегающая территория;</w:t>
      </w:r>
      <w:r>
        <w:br/>
      </w:r>
      <w:r>
        <w:rPr>
          <w:rFonts w:ascii="Times New Roman"/>
          <w:b w:val="false"/>
          <w:i w:val="false"/>
          <w:color w:val="000000"/>
          <w:sz w:val="28"/>
        </w:rPr>
        <w:t>
      территория охранных зон инженерных сетей;</w:t>
      </w:r>
      <w:r>
        <w:br/>
      </w:r>
      <w:r>
        <w:rPr>
          <w:rFonts w:ascii="Times New Roman"/>
          <w:b w:val="false"/>
          <w:i w:val="false"/>
          <w:color w:val="000000"/>
          <w:sz w:val="28"/>
        </w:rPr>
        <w:t>
      2) санитарная очистка территории - сбор, вывоз и утилизация (обезвреживание) твердых бытовых отходов и крупногабаритного мусора;</w:t>
      </w:r>
      <w:r>
        <w:br/>
      </w:r>
      <w:r>
        <w:rPr>
          <w:rFonts w:ascii="Times New Roman"/>
          <w:b w:val="false"/>
          <w:i w:val="false"/>
          <w:color w:val="000000"/>
          <w:sz w:val="28"/>
        </w:rPr>
        <w:t>
      3) закрепленная территория – участок земли, предназначенный для санитарной очистки и уборки. По площади не превышающий площади отведенной территории, указанной в паспорте благоустройства (</w:t>
      </w:r>
      <w:r>
        <w:rPr>
          <w:rFonts w:ascii="Times New Roman"/>
          <w:b w:val="false"/>
          <w:i w:val="false"/>
          <w:color w:val="000000"/>
          <w:sz w:val="28"/>
        </w:rPr>
        <w:t>приложение 1</w:t>
      </w:r>
      <w:r>
        <w:rPr>
          <w:rFonts w:ascii="Times New Roman"/>
          <w:b w:val="false"/>
          <w:i w:val="false"/>
          <w:color w:val="000000"/>
          <w:sz w:val="28"/>
        </w:rPr>
        <w:t>), выдаваемом администраторами программ при организации работ по санитарному содержанию населенных пунктов района по согласованию с субъектами закрепления территорий;</w:t>
      </w:r>
      <w:r>
        <w:br/>
      </w:r>
      <w:r>
        <w:rPr>
          <w:rFonts w:ascii="Times New Roman"/>
          <w:b w:val="false"/>
          <w:i w:val="false"/>
          <w:color w:val="000000"/>
          <w:sz w:val="28"/>
        </w:rPr>
        <w:t>
      4) субъектами закрепления территорий - являются как физические, так и юридические лица:</w:t>
      </w:r>
      <w:r>
        <w:br/>
      </w:r>
      <w:r>
        <w:rPr>
          <w:rFonts w:ascii="Times New Roman"/>
          <w:b w:val="false"/>
          <w:i w:val="false"/>
          <w:color w:val="000000"/>
          <w:sz w:val="28"/>
        </w:rPr>
        <w:t>
      некоммерческие объединения собственников помещений (квартир) в многоквартирных жилых домах, созданных с целью управления объектом кондоминиума;</w:t>
      </w:r>
      <w:r>
        <w:br/>
      </w:r>
      <w:r>
        <w:rPr>
          <w:rFonts w:ascii="Times New Roman"/>
          <w:b w:val="false"/>
          <w:i w:val="false"/>
          <w:color w:val="000000"/>
          <w:sz w:val="28"/>
        </w:rPr>
        <w:t>
      собственники и (или) пользователи зданий и сооружений;</w:t>
      </w:r>
      <w:r>
        <w:br/>
      </w:r>
      <w:r>
        <w:rPr>
          <w:rFonts w:ascii="Times New Roman"/>
          <w:b w:val="false"/>
          <w:i w:val="false"/>
          <w:color w:val="000000"/>
          <w:sz w:val="28"/>
        </w:rPr>
        <w:t>
      собственники и (или) пользователи земельных участков;</w:t>
      </w:r>
      <w:r>
        <w:br/>
      </w:r>
      <w:r>
        <w:rPr>
          <w:rFonts w:ascii="Times New Roman"/>
          <w:b w:val="false"/>
          <w:i w:val="false"/>
          <w:color w:val="000000"/>
          <w:sz w:val="28"/>
        </w:rPr>
        <w:t>
      5) рекреационные территории – места общего пользования, предназначенные для организации и обустройства мест отдыха населения и включающие в себя парки и скверы, водоемы, пляжи, объекты ландшафтной архитектуры, а также иные места досугового и оздоровительного назначения;</w:t>
      </w:r>
      <w:r>
        <w:br/>
      </w:r>
      <w:r>
        <w:rPr>
          <w:rFonts w:ascii="Times New Roman"/>
          <w:b w:val="false"/>
          <w:i w:val="false"/>
          <w:color w:val="000000"/>
          <w:sz w:val="28"/>
        </w:rPr>
        <w:t>
      6)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r>
        <w:br/>
      </w:r>
      <w:r>
        <w:rPr>
          <w:rFonts w:ascii="Times New Roman"/>
          <w:b w:val="false"/>
          <w:i w:val="false"/>
          <w:color w:val="000000"/>
          <w:sz w:val="28"/>
        </w:rPr>
        <w:t>
      7) собственник и (или) пользователь земельного участка – физическое и (или) юридическое лицо, использующее земельный участок в разрезе населенных пунктов района;</w:t>
      </w:r>
      <w:r>
        <w:br/>
      </w:r>
      <w:r>
        <w:rPr>
          <w:rFonts w:ascii="Times New Roman"/>
          <w:b w:val="false"/>
          <w:i w:val="false"/>
          <w:color w:val="000000"/>
          <w:sz w:val="28"/>
        </w:rPr>
        <w:t>
      8) крупногабаритный мусор (далее – КГМ) – отходы потребления и хозяйственной деятельности, утратившие свои потребительские свойства и по своим размерам исключающие возможность транспортировки специальными мусороуборочными машинами;</w:t>
      </w:r>
      <w:r>
        <w:br/>
      </w:r>
      <w:r>
        <w:rPr>
          <w:rFonts w:ascii="Times New Roman"/>
          <w:b w:val="false"/>
          <w:i w:val="false"/>
          <w:color w:val="000000"/>
          <w:sz w:val="28"/>
        </w:rPr>
        <w:t>
      9) твердые бытовые отходы (далее - ТБО) - бытовые отходы потребления,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кроме листвы, веток и смета;</w:t>
      </w:r>
      <w:r>
        <w:br/>
      </w:r>
      <w:r>
        <w:rPr>
          <w:rFonts w:ascii="Times New Roman"/>
          <w:b w:val="false"/>
          <w:i w:val="false"/>
          <w:color w:val="000000"/>
          <w:sz w:val="28"/>
        </w:rPr>
        <w:t>
      10)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 К малым архитектурным формам также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r>
        <w:br/>
      </w:r>
      <w:r>
        <w:rPr>
          <w:rFonts w:ascii="Times New Roman"/>
          <w:b w:val="false"/>
          <w:i w:val="false"/>
          <w:color w:val="000000"/>
          <w:sz w:val="28"/>
        </w:rPr>
        <w:t>
      11)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w:t>
      </w:r>
      <w:r>
        <w:br/>
      </w:r>
      <w:r>
        <w:rPr>
          <w:rFonts w:ascii="Times New Roman"/>
          <w:b w:val="false"/>
          <w:i w:val="false"/>
          <w:color w:val="000000"/>
          <w:sz w:val="28"/>
        </w:rPr>
        <w:t>
      12) благоустройство - деятельность юридических и физических лиц в границах отведенной территории, направленная на обеспечение безопасности, удобства и художественной выразительности населенных пунктов района, осуществляемая с использованием средств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 Данная деятельность предусматривает организацию уборки территории, эксплуатацию, санитарное содержание, ремонт объектов и элементов благоустройства;</w:t>
      </w:r>
      <w:r>
        <w:br/>
      </w:r>
      <w:r>
        <w:rPr>
          <w:rFonts w:ascii="Times New Roman"/>
          <w:b w:val="false"/>
          <w:i w:val="false"/>
          <w:color w:val="000000"/>
          <w:sz w:val="28"/>
        </w:rPr>
        <w:t>
      13) утилизация (обезвреживание) ТБО и КГМ - обработка ТБО и КГМ различными технологическими методами на специальных сооружениях с целью предотвращения вредного воздействия на здоровье человека и окружающую среду.</w:t>
      </w:r>
      <w:r>
        <w:br/>
      </w:r>
      <w:r>
        <w:rPr>
          <w:rFonts w:ascii="Times New Roman"/>
          <w:b w:val="false"/>
          <w:i w:val="false"/>
          <w:color w:val="000000"/>
          <w:sz w:val="28"/>
        </w:rPr>
        <w:t>
      14) жидкие бытовые отходы (далее ЖБО) – нечистоты и помои;</w:t>
      </w:r>
      <w:r>
        <w:br/>
      </w:r>
      <w:r>
        <w:rPr>
          <w:rFonts w:ascii="Times New Roman"/>
          <w:b w:val="false"/>
          <w:i w:val="false"/>
          <w:color w:val="000000"/>
          <w:sz w:val="28"/>
        </w:rPr>
        <w:t>
      15) объекты внешнего благоустройства – любые территории населенных пунктов района, на которых осуществляется деятельность по комплексному благоустройству: площадки, дворы, кварталы, функционально-планировочные образования, территории районов и микрорайонов, город в целом, поселки и сельские округа района,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bookmarkEnd w:id="5"/>
    <w:bookmarkStart w:name="z12" w:id="6"/>
    <w:p>
      <w:pPr>
        <w:spacing w:after="0"/>
        <w:ind w:left="0"/>
        <w:jc w:val="left"/>
      </w:pPr>
      <w:r>
        <w:rPr>
          <w:rFonts w:ascii="Times New Roman"/>
          <w:b/>
          <w:i w:val="false"/>
          <w:color w:val="000000"/>
        </w:rPr>
        <w:t xml:space="preserve"> 
2. Общие требования</w:t>
      </w:r>
    </w:p>
    <w:bookmarkEnd w:id="6"/>
    <w:bookmarkStart w:name="z13" w:id="7"/>
    <w:p>
      <w:pPr>
        <w:spacing w:after="0"/>
        <w:ind w:left="0"/>
        <w:jc w:val="both"/>
      </w:pPr>
      <w:r>
        <w:rPr>
          <w:rFonts w:ascii="Times New Roman"/>
          <w:b w:val="false"/>
          <w:i w:val="false"/>
          <w:color w:val="000000"/>
          <w:sz w:val="28"/>
        </w:rPr>
        <w:t>
      2. Юридические и физические и лица всех форм собственности производят в границах отведенной и закрепленной территории уборку, требуемое обустройство, а также уход, содержание и ремонт объектов и элементов благоустройства за счет собственных средств согласно архитектурным, санитарным, экологическим требованиям.</w:t>
      </w:r>
      <w:r>
        <w:br/>
      </w:r>
      <w:r>
        <w:rPr>
          <w:rFonts w:ascii="Times New Roman"/>
          <w:b w:val="false"/>
          <w:i w:val="false"/>
          <w:color w:val="000000"/>
          <w:sz w:val="28"/>
        </w:rPr>
        <w:t>
</w:t>
      </w:r>
      <w:r>
        <w:rPr>
          <w:rFonts w:ascii="Times New Roman"/>
          <w:b w:val="false"/>
          <w:i w:val="false"/>
          <w:color w:val="000000"/>
          <w:sz w:val="28"/>
        </w:rPr>
        <w:t>
      3. Хозяйствующим субъектам, обслуживающим все виды коммуникаций надлежит содержать и своевременно проводить ремонт соответствующих коммуникаций, производить после ремонта восстановление нарушенных покрытий и элементов.</w:t>
      </w:r>
      <w:r>
        <w:br/>
      </w:r>
      <w:r>
        <w:rPr>
          <w:rFonts w:ascii="Times New Roman"/>
          <w:b w:val="false"/>
          <w:i w:val="false"/>
          <w:color w:val="000000"/>
          <w:sz w:val="28"/>
        </w:rPr>
        <w:t>
</w:t>
      </w:r>
      <w:r>
        <w:rPr>
          <w:rFonts w:ascii="Times New Roman"/>
          <w:b w:val="false"/>
          <w:i w:val="false"/>
          <w:color w:val="000000"/>
          <w:sz w:val="28"/>
        </w:rPr>
        <w:t>
      4. Подрядные либо субподрядные организации могут производить работы, связанные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только при наличии письменного разрешения (ордера), выданного администраторами программ. В ордер включаются требования о сроках и условиях восстановления и благоустройства нарушенных покрытий. В случае невыполнения требований ордера принимаются меры по принудительному исполнению требований ордера в судебном порядке и при необходимости с возмещением причиненного ущерба.</w:t>
      </w:r>
      <w:r>
        <w:br/>
      </w:r>
      <w:r>
        <w:rPr>
          <w:rFonts w:ascii="Times New Roman"/>
          <w:b w:val="false"/>
          <w:i w:val="false"/>
          <w:color w:val="000000"/>
          <w:sz w:val="28"/>
        </w:rPr>
        <w:t>
</w:t>
      </w:r>
      <w:r>
        <w:rPr>
          <w:rFonts w:ascii="Times New Roman"/>
          <w:b w:val="false"/>
          <w:i w:val="false"/>
          <w:color w:val="000000"/>
          <w:sz w:val="28"/>
        </w:rPr>
        <w:t>
      5. Подрядные либо субподрядные организации после завершения земельных работ, связанных с разрушением асфальтного покрытия должны восстановить дорожное покрытие в течение пяти суток.</w:t>
      </w:r>
      <w:r>
        <w:br/>
      </w:r>
      <w:r>
        <w:rPr>
          <w:rFonts w:ascii="Times New Roman"/>
          <w:b w:val="false"/>
          <w:i w:val="false"/>
          <w:color w:val="000000"/>
          <w:sz w:val="28"/>
        </w:rPr>
        <w:t>
</w:t>
      </w:r>
      <w:r>
        <w:rPr>
          <w:rFonts w:ascii="Times New Roman"/>
          <w:b w:val="false"/>
          <w:i w:val="false"/>
          <w:color w:val="000000"/>
          <w:sz w:val="28"/>
        </w:rPr>
        <w:t>
      6. Подрядные либо субподрядные организации, производящие дорожно-ремонтные работы принимают соответствующие меры по замене пришедших в негодность люков, решеток ливневой канализации, расположенных на автодорогах города.</w:t>
      </w:r>
      <w:r>
        <w:br/>
      </w:r>
      <w:r>
        <w:rPr>
          <w:rFonts w:ascii="Times New Roman"/>
          <w:b w:val="false"/>
          <w:i w:val="false"/>
          <w:color w:val="000000"/>
          <w:sz w:val="28"/>
        </w:rPr>
        <w:t>
</w:t>
      </w:r>
      <w:r>
        <w:rPr>
          <w:rFonts w:ascii="Times New Roman"/>
          <w:b w:val="false"/>
          <w:i w:val="false"/>
          <w:color w:val="000000"/>
          <w:sz w:val="28"/>
        </w:rPr>
        <w:t>
      7. На территории населенных пунктов района не допускается:</w:t>
      </w:r>
      <w:r>
        <w:br/>
      </w:r>
      <w:r>
        <w:rPr>
          <w:rFonts w:ascii="Times New Roman"/>
          <w:b w:val="false"/>
          <w:i w:val="false"/>
          <w:color w:val="000000"/>
          <w:sz w:val="28"/>
        </w:rPr>
        <w:t>
      1) перевозка транспортными средствами любых видов грузов без тщательного их укрытия, исключающую возможность загрязнения улицы и (или) проезжей части;</w:t>
      </w:r>
      <w:r>
        <w:br/>
      </w:r>
      <w:r>
        <w:rPr>
          <w:rFonts w:ascii="Times New Roman"/>
          <w:b w:val="false"/>
          <w:i w:val="false"/>
          <w:color w:val="000000"/>
          <w:sz w:val="28"/>
        </w:rPr>
        <w:t>
      2) размещение объявлений, плакатов, листовок, различных информационных материалов, нанесение надписей и графических изображений без согласия собственника и (или) пользователя объекта и (или) вне отведенных для этих целей мест;</w:t>
      </w:r>
      <w:r>
        <w:br/>
      </w:r>
      <w:r>
        <w:rPr>
          <w:rFonts w:ascii="Times New Roman"/>
          <w:b w:val="false"/>
          <w:i w:val="false"/>
          <w:color w:val="000000"/>
          <w:sz w:val="28"/>
        </w:rPr>
        <w:t>
      3) выбрасывать на проезжую часть автомобильных дорог мусор, предметы, создающие опасность для движения;</w:t>
      </w:r>
      <w:r>
        <w:br/>
      </w:r>
      <w:r>
        <w:rPr>
          <w:rFonts w:ascii="Times New Roman"/>
          <w:b w:val="false"/>
          <w:i w:val="false"/>
          <w:color w:val="000000"/>
          <w:sz w:val="28"/>
        </w:rPr>
        <w:t>
      4) выбрасывать из окон зданий, сооружений и жилых домов мусор;</w:t>
      </w:r>
      <w:r>
        <w:br/>
      </w:r>
      <w:r>
        <w:rPr>
          <w:rFonts w:ascii="Times New Roman"/>
          <w:b w:val="false"/>
          <w:i w:val="false"/>
          <w:color w:val="000000"/>
          <w:sz w:val="28"/>
        </w:rPr>
        <w:t>
      5) производство действий, нарушающих тишину и порядок, с 23.00 до 06.00 часов, кроме работ по уборке территории либо работ по устранению аварийных ситуаций;</w:t>
      </w:r>
      <w:r>
        <w:br/>
      </w:r>
      <w:r>
        <w:rPr>
          <w:rFonts w:ascii="Times New Roman"/>
          <w:b w:val="false"/>
          <w:i w:val="false"/>
          <w:color w:val="000000"/>
          <w:sz w:val="28"/>
        </w:rPr>
        <w:t>
      6) стоянка, въезд служебного и личного автотранспорта на зеленые зоны дворовых и внутриквартальных территорий, детские площадки, пешеходные дорожки и тротуары;</w:t>
      </w:r>
      <w:r>
        <w:br/>
      </w:r>
      <w:r>
        <w:rPr>
          <w:rFonts w:ascii="Times New Roman"/>
          <w:b w:val="false"/>
          <w:i w:val="false"/>
          <w:color w:val="000000"/>
          <w:sz w:val="28"/>
        </w:rPr>
        <w:t>
      7) стоянка, мойка и парковка транспортных средств в неустановленных местах, вне специально выделенных и обозначенных соответствующими дорожными знаками и (или) разметками мест;</w:t>
      </w:r>
      <w:r>
        <w:br/>
      </w:r>
      <w:r>
        <w:rPr>
          <w:rFonts w:ascii="Times New Roman"/>
          <w:b w:val="false"/>
          <w:i w:val="false"/>
          <w:color w:val="000000"/>
          <w:sz w:val="28"/>
        </w:rPr>
        <w:t>
      8) размещение объектов различного назначения, а также парковка автотранспортных средств на газонах, цветниках, детских, бельевых и контейнерных площадках, в арках зданий и скверах;</w:t>
      </w:r>
      <w:r>
        <w:br/>
      </w:r>
      <w:r>
        <w:rPr>
          <w:rFonts w:ascii="Times New Roman"/>
          <w:b w:val="false"/>
          <w:i w:val="false"/>
          <w:color w:val="000000"/>
          <w:sz w:val="28"/>
        </w:rPr>
        <w:t>
      9) возведение и установка на проездах дворовых территорий балок, блоков и иных ограждений территорий, препятствующих проезду спецавтотранспорта,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w:t>
      </w:r>
      <w:r>
        <w:br/>
      </w:r>
      <w:r>
        <w:rPr>
          <w:rFonts w:ascii="Times New Roman"/>
          <w:b w:val="false"/>
          <w:i w:val="false"/>
          <w:color w:val="000000"/>
          <w:sz w:val="28"/>
        </w:rPr>
        <w:t>
</w:t>
      </w:r>
      <w:r>
        <w:rPr>
          <w:rFonts w:ascii="Times New Roman"/>
          <w:b w:val="false"/>
          <w:i w:val="false"/>
          <w:color w:val="000000"/>
          <w:sz w:val="28"/>
        </w:rPr>
        <w:t>
      8.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в специально оборудованных для этих целей местах.</w:t>
      </w:r>
      <w:r>
        <w:br/>
      </w:r>
      <w:r>
        <w:rPr>
          <w:rFonts w:ascii="Times New Roman"/>
          <w:b w:val="false"/>
          <w:i w:val="false"/>
          <w:color w:val="000000"/>
          <w:sz w:val="28"/>
        </w:rPr>
        <w:t>
      Складирование отходов на территории предприятия вне специально отведенных мест и превышение лимитов на их размещение не допускается.</w:t>
      </w:r>
      <w:r>
        <w:br/>
      </w:r>
      <w:r>
        <w:rPr>
          <w:rFonts w:ascii="Times New Roman"/>
          <w:b w:val="false"/>
          <w:i w:val="false"/>
          <w:color w:val="000000"/>
          <w:sz w:val="28"/>
        </w:rPr>
        <w:t>
      Временное складирование растительного и иного грунта разрешается только на специально отведенных участках.</w:t>
      </w:r>
      <w:r>
        <w:br/>
      </w:r>
      <w:r>
        <w:rPr>
          <w:rFonts w:ascii="Times New Roman"/>
          <w:b w:val="false"/>
          <w:i w:val="false"/>
          <w:color w:val="000000"/>
          <w:sz w:val="28"/>
        </w:rPr>
        <w:t>
</w:t>
      </w:r>
      <w:r>
        <w:rPr>
          <w:rFonts w:ascii="Times New Roman"/>
          <w:b w:val="false"/>
          <w:i w:val="false"/>
          <w:color w:val="000000"/>
          <w:sz w:val="28"/>
        </w:rPr>
        <w:t>
      9. В жилой зоне не допускается:</w:t>
      </w:r>
      <w:r>
        <w:br/>
      </w:r>
      <w:r>
        <w:rPr>
          <w:rFonts w:ascii="Times New Roman"/>
          <w:b w:val="false"/>
          <w:i w:val="false"/>
          <w:color w:val="000000"/>
          <w:sz w:val="28"/>
        </w:rPr>
        <w:t>
      1) сквозное движение транспортных средств;</w:t>
      </w:r>
      <w:r>
        <w:br/>
      </w:r>
      <w:r>
        <w:rPr>
          <w:rFonts w:ascii="Times New Roman"/>
          <w:b w:val="false"/>
          <w:i w:val="false"/>
          <w:color w:val="000000"/>
          <w:sz w:val="28"/>
        </w:rPr>
        <w:t>
      2) движение транспортных средств вне проезжей части;</w:t>
      </w:r>
      <w:r>
        <w:br/>
      </w:r>
      <w:r>
        <w:rPr>
          <w:rFonts w:ascii="Times New Roman"/>
          <w:b w:val="false"/>
          <w:i w:val="false"/>
          <w:color w:val="000000"/>
          <w:sz w:val="28"/>
        </w:rPr>
        <w:t>
      3) учебная езда;</w:t>
      </w:r>
      <w:r>
        <w:br/>
      </w:r>
      <w:r>
        <w:rPr>
          <w:rFonts w:ascii="Times New Roman"/>
          <w:b w:val="false"/>
          <w:i w:val="false"/>
          <w:color w:val="000000"/>
          <w:sz w:val="28"/>
        </w:rPr>
        <w:t>
      4) стоянка грузовых автомобилей с разрешенной максимальной массой более 3,5 тонн, автобусов вне специально выделенных и обозначенных знаками и (или) разметкой мест;</w:t>
      </w:r>
      <w:r>
        <w:br/>
      </w:r>
      <w:r>
        <w:rPr>
          <w:rFonts w:ascii="Times New Roman"/>
          <w:b w:val="false"/>
          <w:i w:val="false"/>
          <w:color w:val="000000"/>
          <w:sz w:val="28"/>
        </w:rPr>
        <w:t>
      5) подавать звуковой сигнал, включать громкую музыку;</w:t>
      </w:r>
      <w:r>
        <w:br/>
      </w:r>
      <w:r>
        <w:rPr>
          <w:rFonts w:ascii="Times New Roman"/>
          <w:b w:val="false"/>
          <w:i w:val="false"/>
          <w:color w:val="000000"/>
          <w:sz w:val="28"/>
        </w:rPr>
        <w:t>
      6) стоянка механических транспортных средств с работающим двигателем.</w:t>
      </w:r>
      <w:r>
        <w:br/>
      </w:r>
      <w:r>
        <w:rPr>
          <w:rFonts w:ascii="Times New Roman"/>
          <w:b w:val="false"/>
          <w:i w:val="false"/>
          <w:color w:val="000000"/>
          <w:sz w:val="28"/>
        </w:rPr>
        <w:t>
      Требования данного пункта распространяются также и на дворовые территории.</w:t>
      </w:r>
    </w:p>
    <w:bookmarkEnd w:id="7"/>
    <w:bookmarkStart w:name="z21" w:id="8"/>
    <w:p>
      <w:pPr>
        <w:spacing w:after="0"/>
        <w:ind w:left="0"/>
        <w:jc w:val="left"/>
      </w:pPr>
      <w:r>
        <w:rPr>
          <w:rFonts w:ascii="Times New Roman"/>
          <w:b/>
          <w:i w:val="false"/>
          <w:color w:val="000000"/>
        </w:rPr>
        <w:t xml:space="preserve"> 
3. Организация уборки и очистки территории населенных пунктов района, виды и основные требования к уборке</w:t>
      </w:r>
    </w:p>
    <w:bookmarkEnd w:id="8"/>
    <w:bookmarkStart w:name="z22" w:id="9"/>
    <w:p>
      <w:pPr>
        <w:spacing w:after="0"/>
        <w:ind w:left="0"/>
        <w:jc w:val="both"/>
      </w:pPr>
      <w:r>
        <w:rPr>
          <w:rFonts w:ascii="Times New Roman"/>
          <w:b w:val="false"/>
          <w:i w:val="false"/>
          <w:color w:val="000000"/>
          <w:sz w:val="28"/>
        </w:rPr>
        <w:t>
      10. Система санитарной очистки территории населенных мест предусматривает сбор, удаление, обезвреживание и утилизацию бытовых и производственных отходов и осуществляется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11. Текущее санитарное содержание и очистка населенных пунктов района осуществляется специализирующимися организациями по вывозу мусора, имеющими места утилизации и заключается в проведении мероприятий, обеспечивающих:</w:t>
      </w:r>
      <w:r>
        <w:br/>
      </w:r>
      <w:r>
        <w:rPr>
          <w:rFonts w:ascii="Times New Roman"/>
          <w:b w:val="false"/>
          <w:i w:val="false"/>
          <w:color w:val="000000"/>
          <w:sz w:val="28"/>
        </w:rPr>
        <w:t>
      1) организацию уборки территории населенных пунктов района от мусора, отходов и их своевременной вывозки;</w:t>
      </w:r>
      <w:r>
        <w:br/>
      </w:r>
      <w:r>
        <w:rPr>
          <w:rFonts w:ascii="Times New Roman"/>
          <w:b w:val="false"/>
          <w:i w:val="false"/>
          <w:color w:val="000000"/>
          <w:sz w:val="28"/>
        </w:rPr>
        <w:t>
      2) планово-регулярная, текущая очистка контейнерных площадок для сбора отходов потребления, установка контейнеров для отходов, установку урн в местах общего пользования в соответствии с нормативными требованиями;</w:t>
      </w:r>
      <w:r>
        <w:br/>
      </w:r>
      <w:r>
        <w:rPr>
          <w:rFonts w:ascii="Times New Roman"/>
          <w:b w:val="false"/>
          <w:i w:val="false"/>
          <w:color w:val="000000"/>
          <w:sz w:val="28"/>
        </w:rPr>
        <w:t>
      3) уборку территорий населенных пунктов района, сбор мусора, в зимний период – уборку и вывоз снега, обработку проезжей части улиц и пешеходных тротуаров противогололедной смесью, вывоз в установленные места и захоронение отходов потребления, очистку от мусора рек, ручьев, канав, лотков, ливневой канализации и водопроводных устройств;</w:t>
      </w:r>
      <w:r>
        <w:br/>
      </w:r>
      <w:r>
        <w:rPr>
          <w:rFonts w:ascii="Times New Roman"/>
          <w:b w:val="false"/>
          <w:i w:val="false"/>
          <w:color w:val="000000"/>
          <w:sz w:val="28"/>
        </w:rPr>
        <w:t>
      4) работы по систематическому содержанию территории в пределах нормативных санитарно-защитных зон.</w:t>
      </w:r>
      <w:r>
        <w:br/>
      </w:r>
      <w:r>
        <w:rPr>
          <w:rFonts w:ascii="Times New Roman"/>
          <w:b w:val="false"/>
          <w:i w:val="false"/>
          <w:color w:val="000000"/>
          <w:sz w:val="28"/>
        </w:rPr>
        <w:t>
</w:t>
      </w:r>
      <w:r>
        <w:rPr>
          <w:rFonts w:ascii="Times New Roman"/>
          <w:b w:val="false"/>
          <w:i w:val="false"/>
          <w:color w:val="000000"/>
          <w:sz w:val="28"/>
        </w:rPr>
        <w:t>
      12. На вновь застраиваемых участках, очистка должна быть организована к моменту ввода зданий в эксплуатацию.</w:t>
      </w:r>
      <w:r>
        <w:br/>
      </w:r>
      <w:r>
        <w:rPr>
          <w:rFonts w:ascii="Times New Roman"/>
          <w:b w:val="false"/>
          <w:i w:val="false"/>
          <w:color w:val="000000"/>
          <w:sz w:val="28"/>
        </w:rPr>
        <w:t>
</w:t>
      </w:r>
      <w:r>
        <w:rPr>
          <w:rFonts w:ascii="Times New Roman"/>
          <w:b w:val="false"/>
          <w:i w:val="false"/>
          <w:color w:val="000000"/>
          <w:sz w:val="28"/>
        </w:rPr>
        <w:t>
      13. Собственники и (или) пользователи зданий и сооружений, индивидуальных жилых строений должны своевременно заключать договоры на удаление бытовых отходов.</w:t>
      </w:r>
      <w:r>
        <w:br/>
      </w:r>
      <w:r>
        <w:rPr>
          <w:rFonts w:ascii="Times New Roman"/>
          <w:b w:val="false"/>
          <w:i w:val="false"/>
          <w:color w:val="000000"/>
          <w:sz w:val="28"/>
        </w:rPr>
        <w:t>
      Некоммерческие объединения собственников помещений (квартир) в многоквартирных жилых домах, созданных с целью управления объектом кондоминиума должны:</w:t>
      </w:r>
      <w:r>
        <w:br/>
      </w:r>
      <w:r>
        <w:rPr>
          <w:rFonts w:ascii="Times New Roman"/>
          <w:b w:val="false"/>
          <w:i w:val="false"/>
          <w:color w:val="000000"/>
          <w:sz w:val="28"/>
        </w:rPr>
        <w:t>
      1) оборудовать площадки под мусоросборники;</w:t>
      </w:r>
      <w:r>
        <w:br/>
      </w:r>
      <w:r>
        <w:rPr>
          <w:rFonts w:ascii="Times New Roman"/>
          <w:b w:val="false"/>
          <w:i w:val="false"/>
          <w:color w:val="000000"/>
          <w:sz w:val="28"/>
        </w:rPr>
        <w:t>
      2) обеспечивать дворников инвентарем, предназначенным для сбора пищевых отходов, уличного и дворового смета;</w:t>
      </w:r>
      <w:r>
        <w:br/>
      </w:r>
      <w:r>
        <w:rPr>
          <w:rFonts w:ascii="Times New Roman"/>
          <w:b w:val="false"/>
          <w:i w:val="false"/>
          <w:color w:val="000000"/>
          <w:sz w:val="28"/>
        </w:rPr>
        <w:t>
      3) принимать меры по обеспечению регулярной мойки, дезинфекции и дезинсекции мусороприемных камер, площадок, а также сборников отходов.</w:t>
      </w:r>
      <w:r>
        <w:br/>
      </w:r>
      <w:r>
        <w:rPr>
          <w:rFonts w:ascii="Times New Roman"/>
          <w:b w:val="false"/>
          <w:i w:val="false"/>
          <w:color w:val="000000"/>
          <w:sz w:val="28"/>
        </w:rPr>
        <w:t>
</w:t>
      </w:r>
      <w:r>
        <w:rPr>
          <w:rFonts w:ascii="Times New Roman"/>
          <w:b w:val="false"/>
          <w:i w:val="false"/>
          <w:color w:val="000000"/>
          <w:sz w:val="28"/>
        </w:rPr>
        <w:t>
      14. Специализированные организации, осуществляющие уборку территории, должны своевременно осуществлять (в соответствии с договорами) вывоз твердых и жидких бытовых отходов с территорий жилых домов, организаций, учреждений.</w:t>
      </w:r>
      <w:r>
        <w:br/>
      </w:r>
      <w:r>
        <w:rPr>
          <w:rFonts w:ascii="Times New Roman"/>
          <w:b w:val="false"/>
          <w:i w:val="false"/>
          <w:color w:val="000000"/>
          <w:sz w:val="28"/>
        </w:rPr>
        <w:t>
</w:t>
      </w:r>
      <w:r>
        <w:rPr>
          <w:rFonts w:ascii="Times New Roman"/>
          <w:b w:val="false"/>
          <w:i w:val="false"/>
          <w:color w:val="000000"/>
          <w:sz w:val="28"/>
        </w:rPr>
        <w:t>
      15. Определение границ уборки территорий осуществляется на основе настоящих Правил:</w:t>
      </w:r>
      <w:r>
        <w:br/>
      </w:r>
      <w:r>
        <w:rPr>
          <w:rFonts w:ascii="Times New Roman"/>
          <w:b w:val="false"/>
          <w:i w:val="false"/>
          <w:color w:val="000000"/>
          <w:sz w:val="28"/>
        </w:rPr>
        <w:t>
      1) по улично-дорожной сети, площадям, общественным местам (зоны отдыха общего пользования, парки, скверы, бульвары аллеи, конечные пункты отстоя, бесхозяйные пустыри) – администраторами соответствующих бюджетных программ в объеме государственных закупок;</w:t>
      </w:r>
      <w:r>
        <w:br/>
      </w:r>
      <w:r>
        <w:rPr>
          <w:rFonts w:ascii="Times New Roman"/>
          <w:b w:val="false"/>
          <w:i w:val="false"/>
          <w:color w:val="000000"/>
          <w:sz w:val="28"/>
        </w:rPr>
        <w:t>
      2) по внутриквартальным и прочим территориям границы уборки определяются согласно паспортам благоустройства, выдаваемым администраторами программ.</w:t>
      </w:r>
    </w:p>
    <w:bookmarkEnd w:id="9"/>
    <w:bookmarkStart w:name="z28" w:id="10"/>
    <w:p>
      <w:pPr>
        <w:spacing w:after="0"/>
        <w:ind w:left="0"/>
        <w:jc w:val="left"/>
      </w:pPr>
      <w:r>
        <w:rPr>
          <w:rFonts w:ascii="Times New Roman"/>
          <w:b/>
          <w:i w:val="false"/>
          <w:color w:val="000000"/>
        </w:rPr>
        <w:t xml:space="preserve"> 
4. Уборка территорий в осенне-зимний период</w:t>
      </w:r>
    </w:p>
    <w:bookmarkEnd w:id="10"/>
    <w:bookmarkStart w:name="z29" w:id="11"/>
    <w:p>
      <w:pPr>
        <w:spacing w:after="0"/>
        <w:ind w:left="0"/>
        <w:jc w:val="both"/>
      </w:pPr>
      <w:r>
        <w:rPr>
          <w:rFonts w:ascii="Times New Roman"/>
          <w:b w:val="false"/>
          <w:i w:val="false"/>
          <w:color w:val="000000"/>
          <w:sz w:val="28"/>
        </w:rPr>
        <w:t>
      16. Период осенне-зимней уборки устанавливается с 15 ноября по 15 марта. В случае резкого изменения погодных условий (снег, мороз) сроки начала и окончания осенне-зимней уборки корректируются администраторами программ.</w:t>
      </w:r>
      <w:r>
        <w:br/>
      </w:r>
      <w:r>
        <w:rPr>
          <w:rFonts w:ascii="Times New Roman"/>
          <w:b w:val="false"/>
          <w:i w:val="false"/>
          <w:color w:val="000000"/>
          <w:sz w:val="28"/>
        </w:rPr>
        <w:t>
</w:t>
      </w:r>
      <w:r>
        <w:rPr>
          <w:rFonts w:ascii="Times New Roman"/>
          <w:b w:val="false"/>
          <w:i w:val="false"/>
          <w:color w:val="000000"/>
          <w:sz w:val="28"/>
        </w:rPr>
        <w:t>
      17. В период листопада опавшие листья необходимо своевременно убирать. Собранные листья должны вывозиться предприятиями по благоустройству на специально отведенные участки, либо на поля компостирования.</w:t>
      </w:r>
      <w:r>
        <w:br/>
      </w:r>
      <w:r>
        <w:rPr>
          <w:rFonts w:ascii="Times New Roman"/>
          <w:b w:val="false"/>
          <w:i w:val="false"/>
          <w:color w:val="000000"/>
          <w:sz w:val="28"/>
        </w:rPr>
        <w:t>
      Сжигать листья на территории жилой застройки, в скверах, парках и в контейнерах для ТБО не допускается.</w:t>
      </w:r>
      <w:r>
        <w:br/>
      </w:r>
      <w:r>
        <w:rPr>
          <w:rFonts w:ascii="Times New Roman"/>
          <w:b w:val="false"/>
          <w:i w:val="false"/>
          <w:color w:val="000000"/>
          <w:sz w:val="28"/>
        </w:rPr>
        <w:t>
      Сгребание листвы и ветвей к комлевой части деревьев и кустарников, а также их складирование на мусоросборных площадках и мусоросборных контейнерах не допускается.</w:t>
      </w:r>
      <w:r>
        <w:br/>
      </w:r>
      <w:r>
        <w:rPr>
          <w:rFonts w:ascii="Times New Roman"/>
          <w:b w:val="false"/>
          <w:i w:val="false"/>
          <w:color w:val="000000"/>
          <w:sz w:val="28"/>
        </w:rPr>
        <w:t>
</w:t>
      </w:r>
      <w:r>
        <w:rPr>
          <w:rFonts w:ascii="Times New Roman"/>
          <w:b w:val="false"/>
          <w:i w:val="false"/>
          <w:color w:val="000000"/>
          <w:sz w:val="28"/>
        </w:rPr>
        <w:t>
      18. В зимний период дорожки, садовые скамейки, урны и элементы малых архитектурных форм,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19. При уборке дорог в парках, лесопарках, садах, скверах, бульварах, аллеях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20. Наледь на тротуарах и проезжей части дорог, образовавшаяся в результате аварий на инженерных сетях, скалывается и убирается собственниками и (или) пользователями сетей.</w:t>
      </w:r>
      <w:r>
        <w:br/>
      </w:r>
      <w:r>
        <w:rPr>
          <w:rFonts w:ascii="Times New Roman"/>
          <w:b w:val="false"/>
          <w:i w:val="false"/>
          <w:color w:val="000000"/>
          <w:sz w:val="28"/>
        </w:rPr>
        <w:t>
</w:t>
      </w:r>
      <w:r>
        <w:rPr>
          <w:rFonts w:ascii="Times New Roman"/>
          <w:b w:val="false"/>
          <w:i w:val="false"/>
          <w:color w:val="000000"/>
          <w:sz w:val="28"/>
        </w:rPr>
        <w:t>
      21. Не допускается:</w:t>
      </w:r>
      <w:r>
        <w:br/>
      </w:r>
      <w:r>
        <w:rPr>
          <w:rFonts w:ascii="Times New Roman"/>
          <w:b w:val="false"/>
          <w:i w:val="false"/>
          <w:color w:val="000000"/>
          <w:sz w:val="28"/>
        </w:rPr>
        <w:t>
      1) выдвигать или перемещать на проезжую часть магистралей, улиц и проездов, тротуары и газоны снег, счищаемый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жидкого хлористого кальция и поваренной соли в качестве противогололедного реагента на тротуарах, посадочных площадках остановок городского пассажирского транспорта, в парках, скверах, дворах и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цветники и зеленые насаждения.</w:t>
      </w:r>
      <w:r>
        <w:br/>
      </w:r>
      <w:r>
        <w:rPr>
          <w:rFonts w:ascii="Times New Roman"/>
          <w:b w:val="false"/>
          <w:i w:val="false"/>
          <w:color w:val="000000"/>
          <w:sz w:val="28"/>
        </w:rPr>
        <w:t>
</w:t>
      </w:r>
      <w:r>
        <w:rPr>
          <w:rFonts w:ascii="Times New Roman"/>
          <w:b w:val="false"/>
          <w:i w:val="false"/>
          <w:color w:val="000000"/>
          <w:sz w:val="28"/>
        </w:rPr>
        <w:t>
      22.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эстакад, мостовых сооружений производится до начала выпадения осадков.</w:t>
      </w:r>
      <w:r>
        <w:br/>
      </w:r>
      <w:r>
        <w:rPr>
          <w:rFonts w:ascii="Times New Roman"/>
          <w:b w:val="false"/>
          <w:i w:val="false"/>
          <w:color w:val="000000"/>
          <w:sz w:val="28"/>
        </w:rPr>
        <w:t>
</w:t>
      </w:r>
      <w:r>
        <w:rPr>
          <w:rFonts w:ascii="Times New Roman"/>
          <w:b w:val="false"/>
          <w:i w:val="false"/>
          <w:color w:val="000000"/>
          <w:sz w:val="28"/>
        </w:rPr>
        <w:t>
      23. При формировании снежных валов у края дороги не допускается перемещение снега на тротуары и газоны.</w:t>
      </w:r>
      <w:r>
        <w:br/>
      </w:r>
      <w:r>
        <w:rPr>
          <w:rFonts w:ascii="Times New Roman"/>
          <w:b w:val="false"/>
          <w:i w:val="false"/>
          <w:color w:val="000000"/>
          <w:sz w:val="28"/>
        </w:rPr>
        <w:t>
</w:t>
      </w:r>
      <w:r>
        <w:rPr>
          <w:rFonts w:ascii="Times New Roman"/>
          <w:b w:val="false"/>
          <w:i w:val="false"/>
          <w:color w:val="000000"/>
          <w:sz w:val="28"/>
        </w:rPr>
        <w:t>
      24. Въезды, выезды во дворы, внутриквартальные проезды должны быть расчищены в первую очередь после механизированного сгребания и подметания с края проезжей части.</w:t>
      </w:r>
      <w:r>
        <w:br/>
      </w:r>
      <w:r>
        <w:rPr>
          <w:rFonts w:ascii="Times New Roman"/>
          <w:b w:val="false"/>
          <w:i w:val="false"/>
          <w:color w:val="000000"/>
          <w:sz w:val="28"/>
        </w:rPr>
        <w:t>
</w:t>
      </w:r>
      <w:r>
        <w:rPr>
          <w:rFonts w:ascii="Times New Roman"/>
          <w:b w:val="false"/>
          <w:i w:val="false"/>
          <w:color w:val="000000"/>
          <w:sz w:val="28"/>
        </w:rPr>
        <w:t>
      25. Вывоз снега с улиц и проездов осуществляется в два этапа:</w:t>
      </w:r>
      <w:r>
        <w:br/>
      </w:r>
      <w:r>
        <w:rPr>
          <w:rFonts w:ascii="Times New Roman"/>
          <w:b w:val="false"/>
          <w:i w:val="false"/>
          <w:color w:val="000000"/>
          <w:sz w:val="28"/>
        </w:rPr>
        <w:t>
      1)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въездов на территорию больниц и социально важных объектов осуществляется в течение 48 часов после окончания снегопада;</w:t>
      </w:r>
      <w:r>
        <w:br/>
      </w:r>
      <w:r>
        <w:rPr>
          <w:rFonts w:ascii="Times New Roman"/>
          <w:b w:val="false"/>
          <w:i w:val="false"/>
          <w:color w:val="000000"/>
          <w:sz w:val="28"/>
        </w:rPr>
        <w:t>
      2) окончательный (сплошной) вывоз снега производится по окончании первоочередного вывоза в соответствии с очередностью, определяемой заказчиком.</w:t>
      </w:r>
      <w:r>
        <w:br/>
      </w:r>
      <w:r>
        <w:rPr>
          <w:rFonts w:ascii="Times New Roman"/>
          <w:b w:val="false"/>
          <w:i w:val="false"/>
          <w:color w:val="000000"/>
          <w:sz w:val="28"/>
        </w:rPr>
        <w:t>
      Места под снегосвалки определяются администраторами программ.</w:t>
      </w:r>
      <w:r>
        <w:br/>
      </w:r>
      <w:r>
        <w:rPr>
          <w:rFonts w:ascii="Times New Roman"/>
          <w:b w:val="false"/>
          <w:i w:val="false"/>
          <w:color w:val="000000"/>
          <w:sz w:val="28"/>
        </w:rPr>
        <w:t>
</w:t>
      </w:r>
      <w:r>
        <w:rPr>
          <w:rFonts w:ascii="Times New Roman"/>
          <w:b w:val="false"/>
          <w:i w:val="false"/>
          <w:color w:val="000000"/>
          <w:sz w:val="28"/>
        </w:rPr>
        <w:t>
      26.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w:t>
      </w:r>
      <w:r>
        <w:rPr>
          <w:rFonts w:ascii="Times New Roman"/>
          <w:b w:val="false"/>
          <w:i w:val="false"/>
          <w:color w:val="000000"/>
          <w:sz w:val="28"/>
        </w:rPr>
        <w:t>
      27.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
      28.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29. Не допускается повреждение зеленых насаждений при складировании снега.</w:t>
      </w:r>
      <w:r>
        <w:br/>
      </w:r>
      <w:r>
        <w:rPr>
          <w:rFonts w:ascii="Times New Roman"/>
          <w:b w:val="false"/>
          <w:i w:val="false"/>
          <w:color w:val="000000"/>
          <w:sz w:val="28"/>
        </w:rPr>
        <w:t>
</w:t>
      </w:r>
      <w:r>
        <w:rPr>
          <w:rFonts w:ascii="Times New Roman"/>
          <w:b w:val="false"/>
          <w:i w:val="false"/>
          <w:color w:val="000000"/>
          <w:sz w:val="28"/>
        </w:rPr>
        <w:t>
      30.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31. В зимнее время собственниками и (или) пользователями зданий, строений и сооружений должна быть организована своевременная очистка кровель от наледи и сосулек.</w:t>
      </w:r>
      <w:r>
        <w:br/>
      </w:r>
      <w:r>
        <w:rPr>
          <w:rFonts w:ascii="Times New Roman"/>
          <w:b w:val="false"/>
          <w:i w:val="false"/>
          <w:color w:val="000000"/>
          <w:sz w:val="28"/>
        </w:rPr>
        <w:t>
</w:t>
      </w:r>
      <w:r>
        <w:rPr>
          <w:rFonts w:ascii="Times New Roman"/>
          <w:b w:val="false"/>
          <w:i w:val="false"/>
          <w:color w:val="000000"/>
          <w:sz w:val="28"/>
        </w:rPr>
        <w:t>
      32. Очистка кровель зданий на сторонах, выходящих на пешеходные зоны, должна производиться немедленно после окончания снегопада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33. Очистка крыш зданий от сосулек и наледеобразований со сбросом их на тротуары допускается только в светлое время суток с поверхности ската кровли,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наледеобразований необходимо провести охранные мероприятия, обеспечивающие безопасность движения пешеходов.</w:t>
      </w:r>
      <w:r>
        <w:br/>
      </w:r>
      <w:r>
        <w:rPr>
          <w:rFonts w:ascii="Times New Roman"/>
          <w:b w:val="false"/>
          <w:i w:val="false"/>
          <w:color w:val="000000"/>
          <w:sz w:val="28"/>
        </w:rPr>
        <w:t>
      Сброшенные с кровель зданий (строений и сооружений) наледь и сосульки немедленно убираются и размещаются у края проезжей части для последующего вывоза предприятием, убирающим проезжую часть улицы.</w:t>
      </w:r>
      <w:r>
        <w:br/>
      </w:r>
      <w:r>
        <w:rPr>
          <w:rFonts w:ascii="Times New Roman"/>
          <w:b w:val="false"/>
          <w:i w:val="false"/>
          <w:color w:val="000000"/>
          <w:sz w:val="28"/>
        </w:rPr>
        <w:t>
</w:t>
      </w:r>
      <w:r>
        <w:rPr>
          <w:rFonts w:ascii="Times New Roman"/>
          <w:b w:val="false"/>
          <w:i w:val="false"/>
          <w:color w:val="000000"/>
          <w:sz w:val="28"/>
        </w:rPr>
        <w:t>
      34. Сбрасывать снег, лед и мусор в воронки водосточных труб не допускается.</w:t>
      </w:r>
    </w:p>
    <w:bookmarkEnd w:id="11"/>
    <w:bookmarkStart w:name="z48" w:id="12"/>
    <w:p>
      <w:pPr>
        <w:spacing w:after="0"/>
        <w:ind w:left="0"/>
        <w:jc w:val="left"/>
      </w:pPr>
      <w:r>
        <w:rPr>
          <w:rFonts w:ascii="Times New Roman"/>
          <w:b/>
          <w:i w:val="false"/>
          <w:color w:val="000000"/>
        </w:rPr>
        <w:t xml:space="preserve"> 
5. Уборка территорий в весенне-осенний период</w:t>
      </w:r>
    </w:p>
    <w:bookmarkEnd w:id="12"/>
    <w:bookmarkStart w:name="z49" w:id="13"/>
    <w:p>
      <w:pPr>
        <w:spacing w:after="0"/>
        <w:ind w:left="0"/>
        <w:jc w:val="both"/>
      </w:pPr>
      <w:r>
        <w:rPr>
          <w:rFonts w:ascii="Times New Roman"/>
          <w:b w:val="false"/>
          <w:i w:val="false"/>
          <w:color w:val="000000"/>
          <w:sz w:val="28"/>
        </w:rPr>
        <w:t>
      35. Период весенне-осенней уборки устанавливается с 15 апреля по 15 ноября. В случае резкого изменения погодных условий сроки проведения летней уборки могут быть изменены.</w:t>
      </w:r>
      <w:r>
        <w:br/>
      </w:r>
      <w:r>
        <w:rPr>
          <w:rFonts w:ascii="Times New Roman"/>
          <w:b w:val="false"/>
          <w:i w:val="false"/>
          <w:color w:val="000000"/>
          <w:sz w:val="28"/>
        </w:rPr>
        <w:t>
</w:t>
      </w:r>
      <w:r>
        <w:rPr>
          <w:rFonts w:ascii="Times New Roman"/>
          <w:b w:val="false"/>
          <w:i w:val="false"/>
          <w:color w:val="000000"/>
          <w:sz w:val="28"/>
        </w:rPr>
        <w:t>
      36. Очистка дворовых территорий, внутридворовых проездов и тротуаров от смета, пыли и мелкого бытового мусора, а также поддержание чистоты в течение дня обеспечиваются субъектами закрепления территории.</w:t>
      </w:r>
      <w:r>
        <w:br/>
      </w:r>
      <w:r>
        <w:rPr>
          <w:rFonts w:ascii="Times New Roman"/>
          <w:b w:val="false"/>
          <w:i w:val="false"/>
          <w:color w:val="000000"/>
          <w:sz w:val="28"/>
        </w:rPr>
        <w:t>
</w:t>
      </w:r>
      <w:r>
        <w:rPr>
          <w:rFonts w:ascii="Times New Roman"/>
          <w:b w:val="false"/>
          <w:i w:val="false"/>
          <w:color w:val="000000"/>
          <w:sz w:val="28"/>
        </w:rPr>
        <w:t>
      37. Собственникам и (или) пользователям некапитальных объектов (автостоянки, боксовые гаражи, ангары, складские подсобные строения, сооружения, объекты торговли и услуг) надлежит заключать договора на санитарную очистку и уборку закрепленных территорий либо производить ее самостоятельно – ежедневно.</w:t>
      </w:r>
      <w:r>
        <w:br/>
      </w:r>
      <w:r>
        <w:rPr>
          <w:rFonts w:ascii="Times New Roman"/>
          <w:b w:val="false"/>
          <w:i w:val="false"/>
          <w:color w:val="000000"/>
          <w:sz w:val="28"/>
        </w:rPr>
        <w:t>
</w:t>
      </w:r>
      <w:r>
        <w:rPr>
          <w:rFonts w:ascii="Times New Roman"/>
          <w:b w:val="false"/>
          <w:i w:val="false"/>
          <w:color w:val="000000"/>
          <w:sz w:val="28"/>
        </w:rPr>
        <w:t>
      38. В полосе отвода дорог высота травяного покрова по обочинам, а также разделительным полосам, выполненным в виде газонов, не должна превышать 15 сантиметров. Не допускается засорение полосы различным мусором и отходами.</w:t>
      </w:r>
    </w:p>
    <w:bookmarkEnd w:id="13"/>
    <w:bookmarkStart w:name="z53" w:id="14"/>
    <w:p>
      <w:pPr>
        <w:spacing w:after="0"/>
        <w:ind w:left="0"/>
        <w:jc w:val="left"/>
      </w:pPr>
      <w:r>
        <w:rPr>
          <w:rFonts w:ascii="Times New Roman"/>
          <w:b/>
          <w:i w:val="false"/>
          <w:color w:val="000000"/>
        </w:rPr>
        <w:t xml:space="preserve"> 
6. Содержание фасадов, зданий и сооружений</w:t>
      </w:r>
    </w:p>
    <w:bookmarkEnd w:id="14"/>
    <w:bookmarkStart w:name="z54" w:id="15"/>
    <w:p>
      <w:pPr>
        <w:spacing w:after="0"/>
        <w:ind w:left="0"/>
        <w:jc w:val="both"/>
      </w:pPr>
      <w:r>
        <w:rPr>
          <w:rFonts w:ascii="Times New Roman"/>
          <w:b w:val="false"/>
          <w:i w:val="false"/>
          <w:color w:val="000000"/>
          <w:sz w:val="28"/>
        </w:rPr>
        <w:t>
      39.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вымолы, общее загрязнение поверхности, разрушение парапетов и иные подобные разрушения необходимо устранять по мере выявления собственником и (или) пользователем здания и (или) сооружения, не допуская их дальнейшего развития.</w:t>
      </w:r>
      <w:r>
        <w:br/>
      </w:r>
      <w:r>
        <w:rPr>
          <w:rFonts w:ascii="Times New Roman"/>
          <w:b w:val="false"/>
          <w:i w:val="false"/>
          <w:color w:val="000000"/>
          <w:sz w:val="28"/>
        </w:rPr>
        <w:t>
</w:t>
      </w:r>
      <w:r>
        <w:rPr>
          <w:rFonts w:ascii="Times New Roman"/>
          <w:b w:val="false"/>
          <w:i w:val="false"/>
          <w:color w:val="000000"/>
          <w:sz w:val="28"/>
        </w:rPr>
        <w:t>
      40. В случае, если в собственности юридических или физических лиц, хозяйственном ведении или оперативном управлении, в ином пользовании находятся отдельные помещения в нежилых или жилых зданиях, такие лица принимают долевое участие в ремонте фасадов названных зданий пропорционально занимаемым площадям.</w:t>
      </w:r>
      <w:r>
        <w:br/>
      </w:r>
      <w:r>
        <w:rPr>
          <w:rFonts w:ascii="Times New Roman"/>
          <w:b w:val="false"/>
          <w:i w:val="false"/>
          <w:color w:val="000000"/>
          <w:sz w:val="28"/>
        </w:rPr>
        <w:t>
</w:t>
      </w:r>
      <w:r>
        <w:rPr>
          <w:rFonts w:ascii="Times New Roman"/>
          <w:b w:val="false"/>
          <w:i w:val="false"/>
          <w:color w:val="000000"/>
          <w:sz w:val="28"/>
        </w:rPr>
        <w:t>
      41. Работы по реставрации, ремонту и реконструкции фасадов зданий и их отдельных элементов должны производиться в соответствии с установленным порядком. Расположенные на фасадах информационные таблички, памятные доски должны поддерживаться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42. Входы, цоколи, витрины, вывески, средства размещения наружной рекламы надлежит содержать собственникам и (или) пользователям здания и (или) сооружения в чистоте и в исправном состоянии.</w:t>
      </w:r>
      <w:r>
        <w:br/>
      </w:r>
      <w:r>
        <w:rPr>
          <w:rFonts w:ascii="Times New Roman"/>
          <w:b w:val="false"/>
          <w:i w:val="false"/>
          <w:color w:val="000000"/>
          <w:sz w:val="28"/>
        </w:rPr>
        <w:t>
</w:t>
      </w:r>
      <w:r>
        <w:rPr>
          <w:rFonts w:ascii="Times New Roman"/>
          <w:b w:val="false"/>
          <w:i w:val="false"/>
          <w:color w:val="000000"/>
          <w:sz w:val="28"/>
        </w:rPr>
        <w:t>
      43. Не допускается:</w:t>
      </w:r>
      <w:r>
        <w:br/>
      </w:r>
      <w:r>
        <w:rPr>
          <w:rFonts w:ascii="Times New Roman"/>
          <w:b w:val="false"/>
          <w:i w:val="false"/>
          <w:color w:val="000000"/>
          <w:sz w:val="28"/>
        </w:rPr>
        <w:t>
      1) самовольное переоборудование фасадов зданий и их конструктивных элементов без разрешения, выданного в установленном порядке;</w:t>
      </w:r>
      <w:r>
        <w:br/>
      </w:r>
      <w:r>
        <w:rPr>
          <w:rFonts w:ascii="Times New Roman"/>
          <w:b w:val="false"/>
          <w:i w:val="false"/>
          <w:color w:val="000000"/>
          <w:sz w:val="28"/>
        </w:rPr>
        <w:t>
      2) загромождение балконов предметами домашнего обихода (мебелью и тарой), ставящее под угрозу обеспечение безопасности;</w:t>
      </w:r>
      <w:r>
        <w:br/>
      </w:r>
      <w:r>
        <w:rPr>
          <w:rFonts w:ascii="Times New Roman"/>
          <w:b w:val="false"/>
          <w:i w:val="false"/>
          <w:color w:val="000000"/>
          <w:sz w:val="28"/>
        </w:rPr>
        <w:t>
      3) производство окраски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4) производство окраски фасадов, облицованных естественным или искусственным камнем.</w:t>
      </w:r>
      <w:r>
        <w:br/>
      </w:r>
      <w:r>
        <w:rPr>
          <w:rFonts w:ascii="Times New Roman"/>
          <w:b w:val="false"/>
          <w:i w:val="false"/>
          <w:color w:val="000000"/>
          <w:sz w:val="28"/>
        </w:rPr>
        <w:t>
</w:t>
      </w:r>
      <w:r>
        <w:rPr>
          <w:rFonts w:ascii="Times New Roman"/>
          <w:b w:val="false"/>
          <w:i w:val="false"/>
          <w:color w:val="000000"/>
          <w:sz w:val="28"/>
        </w:rPr>
        <w:t>
      44. Все закрепленные к стене стальные элементы необходимо регулярно окрашивать, защищать от коррозии. Не допускаются зазоры в местах прохода всех трубопроводов через стены и фундаменты. Мостики для перехода через коммуникации надлежит содержать в исправном состоянии и в чистоте их собственниками и (или) пользователями зданий и (или) сооружений.</w:t>
      </w:r>
      <w:r>
        <w:br/>
      </w:r>
      <w:r>
        <w:rPr>
          <w:rFonts w:ascii="Times New Roman"/>
          <w:b w:val="false"/>
          <w:i w:val="false"/>
          <w:color w:val="000000"/>
          <w:sz w:val="28"/>
        </w:rPr>
        <w:t>
</w:t>
      </w:r>
      <w:r>
        <w:rPr>
          <w:rFonts w:ascii="Times New Roman"/>
          <w:b w:val="false"/>
          <w:i w:val="false"/>
          <w:color w:val="000000"/>
          <w:sz w:val="28"/>
        </w:rPr>
        <w:t>
      45. Руководителям предприятий и организаций, в ведении которых находятся здания и сооружения, собственникам и (или) пользователям зданий и сооружений в установленном порядке необходимо обеспечивать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w:t>
      </w:r>
      <w:r>
        <w:rPr>
          <w:rFonts w:ascii="Times New Roman"/>
          <w:b w:val="false"/>
          <w:i w:val="false"/>
          <w:color w:val="000000"/>
          <w:sz w:val="28"/>
        </w:rPr>
        <w:t>
      46. Витрины магазинов и офисов, выходящих фасадами на улицы населенного пункта района, необходимо обеспечивать освещением либо световым оформлением.</w:t>
      </w:r>
    </w:p>
    <w:bookmarkEnd w:id="15"/>
    <w:bookmarkStart w:name="z62" w:id="16"/>
    <w:p>
      <w:pPr>
        <w:spacing w:after="0"/>
        <w:ind w:left="0"/>
        <w:jc w:val="left"/>
      </w:pPr>
      <w:r>
        <w:rPr>
          <w:rFonts w:ascii="Times New Roman"/>
          <w:b/>
          <w:i w:val="false"/>
          <w:color w:val="000000"/>
        </w:rPr>
        <w:t xml:space="preserve"> 
7. Благоустройство территорий жилого назначения</w:t>
      </w:r>
    </w:p>
    <w:bookmarkEnd w:id="16"/>
    <w:bookmarkStart w:name="z63" w:id="17"/>
    <w:p>
      <w:pPr>
        <w:spacing w:after="0"/>
        <w:ind w:left="0"/>
        <w:jc w:val="both"/>
      </w:pPr>
      <w:r>
        <w:rPr>
          <w:rFonts w:ascii="Times New Roman"/>
          <w:b w:val="false"/>
          <w:i w:val="false"/>
          <w:color w:val="000000"/>
          <w:sz w:val="28"/>
        </w:rPr>
        <w:t>
      47. Территория, прилегающая к жилому зданию, подлежит благоустройству, озеленению, освещению.</w:t>
      </w:r>
      <w:r>
        <w:br/>
      </w:r>
      <w:r>
        <w:rPr>
          <w:rFonts w:ascii="Times New Roman"/>
          <w:b w:val="false"/>
          <w:i w:val="false"/>
          <w:color w:val="000000"/>
          <w:sz w:val="28"/>
        </w:rPr>
        <w:t>
</w:t>
      </w:r>
      <w:r>
        <w:rPr>
          <w:rFonts w:ascii="Times New Roman"/>
          <w:b w:val="false"/>
          <w:i w:val="false"/>
          <w:color w:val="000000"/>
          <w:sz w:val="28"/>
        </w:rPr>
        <w:t>
      48. Озелененные территории общего пользования надлежит оборудовать малыми архитектурными формами: фонтанами и бассейнами, лестницами, пандусами, подпорными стенками, беседками, светильниками. Число светильников определяется по нормам освещенности территорий.</w:t>
      </w:r>
      <w:r>
        <w:br/>
      </w:r>
      <w:r>
        <w:rPr>
          <w:rFonts w:ascii="Times New Roman"/>
          <w:b w:val="false"/>
          <w:i w:val="false"/>
          <w:color w:val="000000"/>
          <w:sz w:val="28"/>
        </w:rPr>
        <w:t>
</w:t>
      </w:r>
      <w:r>
        <w:rPr>
          <w:rFonts w:ascii="Times New Roman"/>
          <w:b w:val="false"/>
          <w:i w:val="false"/>
          <w:color w:val="000000"/>
          <w:sz w:val="28"/>
        </w:rPr>
        <w:t>
      49.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 сараев, кладовых) и самовольной установки коммуникаций (антенн, электрических, телефонных кабелей);</w:t>
      </w:r>
      <w:r>
        <w:br/>
      </w:r>
      <w:r>
        <w:rPr>
          <w:rFonts w:ascii="Times New Roman"/>
          <w:b w:val="false"/>
          <w:i w:val="false"/>
          <w:color w:val="000000"/>
          <w:sz w:val="28"/>
        </w:rPr>
        <w:t>
      3) не допускать загромождения придомовых территорий строительными материалами;</w:t>
      </w:r>
      <w:r>
        <w:br/>
      </w: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и (или) ином управлении) инженерные сети, своевременно производить осмотр и очистку колодцев;</w:t>
      </w:r>
      <w:r>
        <w:br/>
      </w:r>
      <w:r>
        <w:rPr>
          <w:rFonts w:ascii="Times New Roman"/>
          <w:b w:val="false"/>
          <w:i w:val="false"/>
          <w:color w:val="000000"/>
          <w:sz w:val="28"/>
        </w:rPr>
        <w:t>
      5)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bookmarkEnd w:id="17"/>
    <w:bookmarkStart w:name="z66" w:id="18"/>
    <w:p>
      <w:pPr>
        <w:spacing w:after="0"/>
        <w:ind w:left="0"/>
        <w:jc w:val="left"/>
      </w:pPr>
      <w:r>
        <w:rPr>
          <w:rFonts w:ascii="Times New Roman"/>
          <w:b/>
          <w:i w:val="false"/>
          <w:color w:val="000000"/>
        </w:rPr>
        <w:t xml:space="preserve"> 
8. Освещение территории населенных пунктов района</w:t>
      </w:r>
    </w:p>
    <w:bookmarkEnd w:id="18"/>
    <w:bookmarkStart w:name="z67" w:id="19"/>
    <w:p>
      <w:pPr>
        <w:spacing w:after="0"/>
        <w:ind w:left="0"/>
        <w:jc w:val="both"/>
      </w:pPr>
      <w:r>
        <w:rPr>
          <w:rFonts w:ascii="Times New Roman"/>
          <w:b w:val="false"/>
          <w:i w:val="false"/>
          <w:color w:val="000000"/>
          <w:sz w:val="28"/>
        </w:rPr>
        <w:t>
      50. Освещение территории населенных пунктов района обеспечивается эксплуатирующими организациями и сопровождается установками наружного освещения (далее - УНО),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
      51. Содержание и обслуживание УНО включает следующие мероприятия:</w:t>
      </w:r>
      <w:r>
        <w:br/>
      </w:r>
      <w:r>
        <w:rPr>
          <w:rFonts w:ascii="Times New Roman"/>
          <w:b w:val="false"/>
          <w:i w:val="false"/>
          <w:color w:val="000000"/>
          <w:sz w:val="28"/>
        </w:rPr>
        <w:t>
      1) поддержание технически исправного состояния УНО, при котором количественные и качественные показатели соответствуют заданным параметрам, включая замену ламп и вышедших из строя рассеевателей в светильниках, чистку светильников, замеры уровня освещенности;</w:t>
      </w:r>
      <w:r>
        <w:br/>
      </w:r>
      <w:r>
        <w:rPr>
          <w:rFonts w:ascii="Times New Roman"/>
          <w:b w:val="false"/>
          <w:i w:val="false"/>
          <w:color w:val="000000"/>
          <w:sz w:val="28"/>
        </w:rPr>
        <w:t>
      2) обеспечение регламентируемого режима работы УНО, контроля за своевременным включением и выключением по графику, выявления не горящих светильников, повреждений, немедленного их устранения.</w:t>
      </w:r>
      <w:r>
        <w:br/>
      </w:r>
      <w:r>
        <w:rPr>
          <w:rFonts w:ascii="Times New Roman"/>
          <w:b w:val="false"/>
          <w:i w:val="false"/>
          <w:color w:val="000000"/>
          <w:sz w:val="28"/>
        </w:rPr>
        <w:t>
</w:t>
      </w:r>
      <w:r>
        <w:rPr>
          <w:rFonts w:ascii="Times New Roman"/>
          <w:b w:val="false"/>
          <w:i w:val="false"/>
          <w:color w:val="000000"/>
          <w:sz w:val="28"/>
        </w:rPr>
        <w:t>
      52. Металлические опоры, кронштейны и элементы УНО окрашиваются в зависимости от состояния покрытия.</w:t>
      </w:r>
      <w:r>
        <w:br/>
      </w:r>
      <w:r>
        <w:rPr>
          <w:rFonts w:ascii="Times New Roman"/>
          <w:b w:val="false"/>
          <w:i w:val="false"/>
          <w:color w:val="000000"/>
          <w:sz w:val="28"/>
        </w:rPr>
        <w:t>
</w:t>
      </w:r>
      <w:r>
        <w:rPr>
          <w:rFonts w:ascii="Times New Roman"/>
          <w:b w:val="false"/>
          <w:i w:val="false"/>
          <w:color w:val="000000"/>
          <w:sz w:val="28"/>
        </w:rPr>
        <w:t>
      53. Не допускается размещение рекламных щитов на опорах освещения, инженерных сетей без согласования с их собственниками и (или) пользователями.</w:t>
      </w:r>
      <w:r>
        <w:br/>
      </w:r>
      <w:r>
        <w:rPr>
          <w:rFonts w:ascii="Times New Roman"/>
          <w:b w:val="false"/>
          <w:i w:val="false"/>
          <w:color w:val="000000"/>
          <w:sz w:val="28"/>
        </w:rPr>
        <w:t>
</w:t>
      </w:r>
      <w:r>
        <w:rPr>
          <w:rFonts w:ascii="Times New Roman"/>
          <w:b w:val="false"/>
          <w:i w:val="false"/>
          <w:color w:val="000000"/>
          <w:sz w:val="28"/>
        </w:rPr>
        <w:t>
      54. Включение наружного освещения улиц, дорог, пешеходных частей площадей, набережных и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 по графику.</w:t>
      </w:r>
      <w:r>
        <w:br/>
      </w:r>
      <w:r>
        <w:rPr>
          <w:rFonts w:ascii="Times New Roman"/>
          <w:b w:val="false"/>
          <w:i w:val="false"/>
          <w:color w:val="000000"/>
          <w:sz w:val="28"/>
        </w:rPr>
        <w:t>
</w:t>
      </w:r>
      <w:r>
        <w:rPr>
          <w:rFonts w:ascii="Times New Roman"/>
          <w:b w:val="false"/>
          <w:i w:val="false"/>
          <w:color w:val="000000"/>
          <w:sz w:val="28"/>
        </w:rPr>
        <w:t>
      55. Процент не горящих светильников на улицах не должен превышать 10 %, при этом не допускается расположение неработающих светильников подряд, один за другим.</w:t>
      </w:r>
      <w:r>
        <w:br/>
      </w:r>
      <w:r>
        <w:rPr>
          <w:rFonts w:ascii="Times New Roman"/>
          <w:b w:val="false"/>
          <w:i w:val="false"/>
          <w:color w:val="000000"/>
          <w:sz w:val="28"/>
        </w:rPr>
        <w:t>
</w:t>
      </w:r>
      <w:r>
        <w:rPr>
          <w:rFonts w:ascii="Times New Roman"/>
          <w:b w:val="false"/>
          <w:i w:val="false"/>
          <w:color w:val="000000"/>
          <w:sz w:val="28"/>
        </w:rPr>
        <w:t>
      56. Металлические опоры, кронштейны и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 в течение 24 часов с момента выявления.</w:t>
      </w:r>
      <w:r>
        <w:br/>
      </w:r>
      <w:r>
        <w:rPr>
          <w:rFonts w:ascii="Times New Roman"/>
          <w:b w:val="false"/>
          <w:i w:val="false"/>
          <w:color w:val="000000"/>
          <w:sz w:val="28"/>
        </w:rPr>
        <w:t>
</w:t>
      </w:r>
      <w:r>
        <w:rPr>
          <w:rFonts w:ascii="Times New Roman"/>
          <w:b w:val="false"/>
          <w:i w:val="false"/>
          <w:color w:val="000000"/>
          <w:sz w:val="28"/>
        </w:rPr>
        <w:t>
      57. Вышедшие из строя газоразрядные лампы, содержащие ртуть, – дуговые ртутные люминесцентные (ДРЛ), дуговые ртутные йодидов металлов (ДРИМ), дуговые натриевые (ДНАТ) – должны храниться в отведенных для этих целей помещениях и вывозиться только на специализированные предприятия для их утилизации. Не допускается вывозить указанные типы ламп на полигон ТБО.</w:t>
      </w:r>
      <w:r>
        <w:br/>
      </w:r>
      <w:r>
        <w:rPr>
          <w:rFonts w:ascii="Times New Roman"/>
          <w:b w:val="false"/>
          <w:i w:val="false"/>
          <w:color w:val="000000"/>
          <w:sz w:val="28"/>
        </w:rPr>
        <w:t>
</w:t>
      </w:r>
      <w:r>
        <w:rPr>
          <w:rFonts w:ascii="Times New Roman"/>
          <w:b w:val="false"/>
          <w:i w:val="false"/>
          <w:color w:val="000000"/>
          <w:sz w:val="28"/>
        </w:rPr>
        <w:t>
      58. Вывоз сбитых опор освещения и контактной сети электрифицированного транспорта осуществляется собственником и (или) пользователем опоры на основных магистралях незамедлительно, на остальных территориях, а также демонтируемых опор – в течение 12 часов.</w:t>
      </w:r>
    </w:p>
    <w:bookmarkEnd w:id="19"/>
    <w:bookmarkStart w:name="z76" w:id="20"/>
    <w:p>
      <w:pPr>
        <w:spacing w:after="0"/>
        <w:ind w:left="0"/>
        <w:jc w:val="left"/>
      </w:pPr>
      <w:r>
        <w:rPr>
          <w:rFonts w:ascii="Times New Roman"/>
          <w:b/>
          <w:i w:val="false"/>
          <w:color w:val="000000"/>
        </w:rPr>
        <w:t xml:space="preserve"> 
9. Благоустройство территорий общего пользования, рекреационного назначения</w:t>
      </w:r>
    </w:p>
    <w:bookmarkEnd w:id="20"/>
    <w:bookmarkStart w:name="z77" w:id="21"/>
    <w:p>
      <w:pPr>
        <w:spacing w:after="0"/>
        <w:ind w:left="0"/>
        <w:jc w:val="both"/>
      </w:pPr>
      <w:r>
        <w:rPr>
          <w:rFonts w:ascii="Times New Roman"/>
          <w:b w:val="false"/>
          <w:i w:val="false"/>
          <w:color w:val="000000"/>
          <w:sz w:val="28"/>
        </w:rPr>
        <w:t>
      59. Уборка территорий общего пользования, занятых парками, скверами, бульварами, водоемами, пляжами, в том числе расположенными на них тротуарами, пешеходными зонами, лестничными сходами производится субъектами закрепления территорий и организациями, у которых данные объекты находятся на обслуживании и эксплуатации.</w:t>
      </w:r>
      <w:r>
        <w:br/>
      </w:r>
      <w:r>
        <w:rPr>
          <w:rFonts w:ascii="Times New Roman"/>
          <w:b w:val="false"/>
          <w:i w:val="false"/>
          <w:color w:val="000000"/>
          <w:sz w:val="28"/>
        </w:rPr>
        <w:t>
</w:t>
      </w:r>
      <w:r>
        <w:rPr>
          <w:rFonts w:ascii="Times New Roman"/>
          <w:b w:val="false"/>
          <w:i w:val="false"/>
          <w:color w:val="000000"/>
          <w:sz w:val="28"/>
        </w:rPr>
        <w:t>
      60. Покрытия площадок, дорожно-тропиночной сети в пределах ландшафтно-рекреационных территорий следует применять из плиток, щебня или прочных минеральных материалов, допуская применение асфальтового покрытия в исключительных случаях.</w:t>
      </w:r>
      <w:r>
        <w:br/>
      </w:r>
      <w:r>
        <w:rPr>
          <w:rFonts w:ascii="Times New Roman"/>
          <w:b w:val="false"/>
          <w:i w:val="false"/>
          <w:color w:val="000000"/>
          <w:sz w:val="28"/>
        </w:rPr>
        <w:t>
</w:t>
      </w:r>
      <w:r>
        <w:rPr>
          <w:rFonts w:ascii="Times New Roman"/>
          <w:b w:val="false"/>
          <w:i w:val="false"/>
          <w:color w:val="000000"/>
          <w:sz w:val="28"/>
        </w:rPr>
        <w:t>
      61. Прибрежные полосы прудов и водоемов должны быть благоустроены. Следует предусматривать меры, исключающие загрязнение водоемов поверхностными водами.</w:t>
      </w:r>
      <w:r>
        <w:br/>
      </w:r>
      <w:r>
        <w:rPr>
          <w:rFonts w:ascii="Times New Roman"/>
          <w:b w:val="false"/>
          <w:i w:val="false"/>
          <w:color w:val="000000"/>
          <w:sz w:val="28"/>
        </w:rPr>
        <w:t>
</w:t>
      </w:r>
      <w:r>
        <w:rPr>
          <w:rFonts w:ascii="Times New Roman"/>
          <w:b w:val="false"/>
          <w:i w:val="false"/>
          <w:color w:val="000000"/>
          <w:sz w:val="28"/>
        </w:rPr>
        <w:t>
      62. На площадях, в парках, скверах, зонах отдыха, местах массового посещения населения, на улицах, у каждого подъезда жилых домов, входах в административные, служебные здания, объекты торговли, на остановках общественного транспорта должны быть установлены урны.</w:t>
      </w:r>
      <w:r>
        <w:br/>
      </w:r>
      <w:r>
        <w:rPr>
          <w:rFonts w:ascii="Times New Roman"/>
          <w:b w:val="false"/>
          <w:i w:val="false"/>
          <w:color w:val="000000"/>
          <w:sz w:val="28"/>
        </w:rPr>
        <w:t>
</w:t>
      </w:r>
      <w:r>
        <w:rPr>
          <w:rFonts w:ascii="Times New Roman"/>
          <w:b w:val="false"/>
          <w:i w:val="false"/>
          <w:color w:val="000000"/>
          <w:sz w:val="28"/>
        </w:rPr>
        <w:t>
      63. Не допускается сорить на улицах, площадях, пляжах, в парках, скверах и дворах.</w:t>
      </w:r>
      <w:r>
        <w:br/>
      </w:r>
      <w:r>
        <w:rPr>
          <w:rFonts w:ascii="Times New Roman"/>
          <w:b w:val="false"/>
          <w:i w:val="false"/>
          <w:color w:val="000000"/>
          <w:sz w:val="28"/>
        </w:rPr>
        <w:t>
</w:t>
      </w:r>
      <w:r>
        <w:rPr>
          <w:rFonts w:ascii="Times New Roman"/>
          <w:b w:val="false"/>
          <w:i w:val="false"/>
          <w:color w:val="000000"/>
          <w:sz w:val="28"/>
        </w:rPr>
        <w:t>
      64. Питьевые фонтанчики могут быть типовыми, либо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сантиметров для взрослых и не более 70 сантиметров для детей. Не менее одной чаши питьевых фонтанчиков в зонах отдыха должно быть доступно для инвалидов.</w:t>
      </w:r>
      <w:r>
        <w:br/>
      </w:r>
      <w:r>
        <w:rPr>
          <w:rFonts w:ascii="Times New Roman"/>
          <w:b w:val="false"/>
          <w:i w:val="false"/>
          <w:color w:val="000000"/>
          <w:sz w:val="28"/>
        </w:rPr>
        <w:t>
</w:t>
      </w:r>
      <w:r>
        <w:rPr>
          <w:rFonts w:ascii="Times New Roman"/>
          <w:b w:val="false"/>
          <w:i w:val="false"/>
          <w:color w:val="000000"/>
          <w:sz w:val="28"/>
        </w:rPr>
        <w:t>
      65. Стирать белье и купать животных в местах, предназначенных для купания людей не допускается.</w:t>
      </w:r>
      <w:r>
        <w:br/>
      </w:r>
      <w:r>
        <w:rPr>
          <w:rFonts w:ascii="Times New Roman"/>
          <w:b w:val="false"/>
          <w:i w:val="false"/>
          <w:color w:val="000000"/>
          <w:sz w:val="28"/>
        </w:rPr>
        <w:t>
</w:t>
      </w:r>
      <w:r>
        <w:rPr>
          <w:rFonts w:ascii="Times New Roman"/>
          <w:b w:val="false"/>
          <w:i w:val="false"/>
          <w:color w:val="000000"/>
          <w:sz w:val="28"/>
        </w:rPr>
        <w:t>
      66. Хозяйственная зона парков с участками, выделенными для установки мусоросборников, должна быть расположена не ближе 50 метров от мест массового скопления отдыхающих (танцевальные площадки, эстрады, фонтаны, главные аллеи, зрелищные павильоны).</w:t>
      </w:r>
      <w:r>
        <w:br/>
      </w:r>
      <w:r>
        <w:rPr>
          <w:rFonts w:ascii="Times New Roman"/>
          <w:b w:val="false"/>
          <w:i w:val="false"/>
          <w:color w:val="000000"/>
          <w:sz w:val="28"/>
        </w:rPr>
        <w:t>
</w:t>
      </w:r>
      <w:r>
        <w:rPr>
          <w:rFonts w:ascii="Times New Roman"/>
          <w:b w:val="false"/>
          <w:i w:val="false"/>
          <w:color w:val="000000"/>
          <w:sz w:val="28"/>
        </w:rPr>
        <w:t>
      67. При определении числа урн следует исходить из расчета: одна урна на 800 м</w:t>
      </w:r>
      <w:r>
        <w:rPr>
          <w:rFonts w:ascii="Times New Roman"/>
          <w:b w:val="false"/>
          <w:i w:val="false"/>
          <w:color w:val="000000"/>
          <w:vertAlign w:val="superscript"/>
        </w:rPr>
        <w:t>2</w:t>
      </w:r>
      <w:r>
        <w:rPr>
          <w:rFonts w:ascii="Times New Roman"/>
          <w:b w:val="false"/>
          <w:i w:val="false"/>
          <w:color w:val="000000"/>
          <w:sz w:val="28"/>
        </w:rPr>
        <w:t xml:space="preserve"> площади парка. На главных аллеях расстояние между урнами не должно быть более 40 метров. У каждого ларька, киоска необходимо устанавливать урну. В местах остановки городского транспорта установка урн обязательна. Очистка урн производится по мере их заполнения.</w:t>
      </w:r>
      <w:r>
        <w:br/>
      </w:r>
      <w:r>
        <w:rPr>
          <w:rFonts w:ascii="Times New Roman"/>
          <w:b w:val="false"/>
          <w:i w:val="false"/>
          <w:color w:val="000000"/>
          <w:sz w:val="28"/>
        </w:rPr>
        <w:t>
</w:t>
      </w:r>
      <w:r>
        <w:rPr>
          <w:rFonts w:ascii="Times New Roman"/>
          <w:b w:val="false"/>
          <w:i w:val="false"/>
          <w:color w:val="000000"/>
          <w:sz w:val="28"/>
        </w:rPr>
        <w:t>
      68.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br/>
      </w:r>
      <w:r>
        <w:rPr>
          <w:rFonts w:ascii="Times New Roman"/>
          <w:b w:val="false"/>
          <w:i w:val="false"/>
          <w:color w:val="000000"/>
          <w:sz w:val="28"/>
        </w:rPr>
        <w:t>
</w:t>
      </w:r>
      <w:r>
        <w:rPr>
          <w:rFonts w:ascii="Times New Roman"/>
          <w:b w:val="false"/>
          <w:i w:val="false"/>
          <w:color w:val="000000"/>
          <w:sz w:val="28"/>
        </w:rPr>
        <w:t>
      69. При определении числа контейнеров для хозяйственных площадок следует исходить из среднего накопления отходов за 3 дня.</w:t>
      </w:r>
      <w:r>
        <w:br/>
      </w:r>
      <w:r>
        <w:rPr>
          <w:rFonts w:ascii="Times New Roman"/>
          <w:b w:val="false"/>
          <w:i w:val="false"/>
          <w:color w:val="000000"/>
          <w:sz w:val="28"/>
        </w:rPr>
        <w:t>
</w:t>
      </w:r>
      <w:r>
        <w:rPr>
          <w:rFonts w:ascii="Times New Roman"/>
          <w:b w:val="false"/>
          <w:i w:val="false"/>
          <w:color w:val="000000"/>
          <w:sz w:val="28"/>
        </w:rPr>
        <w:t>
      70. Основную уборку следует производить после закрытия парков до 8 часов утра. Днем необходимо собирать отходы и опавшие листья, производить текущую уборку, поливать зеленые насаждения.</w:t>
      </w:r>
      <w:r>
        <w:br/>
      </w:r>
      <w:r>
        <w:rPr>
          <w:rFonts w:ascii="Times New Roman"/>
          <w:b w:val="false"/>
          <w:i w:val="false"/>
          <w:color w:val="000000"/>
          <w:sz w:val="28"/>
        </w:rPr>
        <w:t>
</w:t>
      </w:r>
      <w:r>
        <w:rPr>
          <w:rFonts w:ascii="Times New Roman"/>
          <w:b w:val="false"/>
          <w:i w:val="false"/>
          <w:color w:val="000000"/>
          <w:sz w:val="28"/>
        </w:rPr>
        <w:t>
      71. Родники на территории населенных пунктов района при соответствии качества воды 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охраны окружающей среды.</w:t>
      </w:r>
      <w:r>
        <w:br/>
      </w:r>
      <w:r>
        <w:rPr>
          <w:rFonts w:ascii="Times New Roman"/>
          <w:b w:val="false"/>
          <w:i w:val="false"/>
          <w:color w:val="000000"/>
          <w:sz w:val="28"/>
        </w:rPr>
        <w:t>
</w:t>
      </w:r>
      <w:r>
        <w:rPr>
          <w:rFonts w:ascii="Times New Roman"/>
          <w:b w:val="false"/>
          <w:i w:val="false"/>
          <w:color w:val="000000"/>
          <w:sz w:val="28"/>
        </w:rPr>
        <w:t>
      72.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bookmarkEnd w:id="21"/>
    <w:bookmarkStart w:name="z91" w:id="22"/>
    <w:p>
      <w:pPr>
        <w:spacing w:after="0"/>
        <w:ind w:left="0"/>
        <w:jc w:val="left"/>
      </w:pPr>
      <w:r>
        <w:rPr>
          <w:rFonts w:ascii="Times New Roman"/>
          <w:b/>
          <w:i w:val="false"/>
          <w:color w:val="000000"/>
        </w:rPr>
        <w:t xml:space="preserve"> 
10. Художественное и рекламное оформление населенных пунктов района, малые архитектурные формы</w:t>
      </w:r>
    </w:p>
    <w:bookmarkEnd w:id="22"/>
    <w:bookmarkStart w:name="z92" w:id="23"/>
    <w:p>
      <w:pPr>
        <w:spacing w:after="0"/>
        <w:ind w:left="0"/>
        <w:jc w:val="both"/>
      </w:pPr>
      <w:r>
        <w:rPr>
          <w:rFonts w:ascii="Times New Roman"/>
          <w:b w:val="false"/>
          <w:i w:val="false"/>
          <w:color w:val="000000"/>
          <w:sz w:val="28"/>
        </w:rPr>
        <w:t>
      73.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r>
        <w:br/>
      </w:r>
      <w:r>
        <w:rPr>
          <w:rFonts w:ascii="Times New Roman"/>
          <w:b w:val="false"/>
          <w:i w:val="false"/>
          <w:color w:val="000000"/>
          <w:sz w:val="28"/>
        </w:rPr>
        <w:t>
</w:t>
      </w:r>
      <w:r>
        <w:rPr>
          <w:rFonts w:ascii="Times New Roman"/>
          <w:b w:val="false"/>
          <w:i w:val="false"/>
          <w:color w:val="000000"/>
          <w:sz w:val="28"/>
        </w:rPr>
        <w:t>
      74. Средства наружной рекламы и информации должны содержаться в чистоте и размещаться в установленном порядке.</w:t>
      </w:r>
      <w:r>
        <w:br/>
      </w:r>
      <w:r>
        <w:rPr>
          <w:rFonts w:ascii="Times New Roman"/>
          <w:b w:val="false"/>
          <w:i w:val="false"/>
          <w:color w:val="000000"/>
          <w:sz w:val="28"/>
        </w:rPr>
        <w:t>
</w:t>
      </w:r>
      <w:r>
        <w:rPr>
          <w:rFonts w:ascii="Times New Roman"/>
          <w:b w:val="false"/>
          <w:i w:val="false"/>
          <w:color w:val="000000"/>
          <w:sz w:val="28"/>
        </w:rPr>
        <w:t>
      75. Материалы, используемые в производстве объектов наружной (визуальной) рекламы и оформления, должны отвечать современным требованиям качества, безопасности и экологии, нравственности и морали в соответствии с нормами экологической и санитарно - гигиенической безопасности, природно-климатическим условиям региона.</w:t>
      </w:r>
      <w:r>
        <w:br/>
      </w:r>
      <w:r>
        <w:rPr>
          <w:rFonts w:ascii="Times New Roman"/>
          <w:b w:val="false"/>
          <w:i w:val="false"/>
          <w:color w:val="000000"/>
          <w:sz w:val="28"/>
        </w:rPr>
        <w:t>
</w:t>
      </w:r>
      <w:r>
        <w:rPr>
          <w:rFonts w:ascii="Times New Roman"/>
          <w:b w:val="false"/>
          <w:i w:val="false"/>
          <w:color w:val="000000"/>
          <w:sz w:val="28"/>
        </w:rPr>
        <w:t>
      76. При монтаже (демонтаже) отдельно стоящих объектов наружной (визуальной) рекламы, фундамент конструкции должен устанавливаться на уровне или ниже отметки уровня земли. Близлежащая территория после монтажа (демонтажа) должна быть благоустроена.</w:t>
      </w:r>
      <w:r>
        <w:br/>
      </w:r>
      <w:r>
        <w:rPr>
          <w:rFonts w:ascii="Times New Roman"/>
          <w:b w:val="false"/>
          <w:i w:val="false"/>
          <w:color w:val="000000"/>
          <w:sz w:val="28"/>
        </w:rPr>
        <w:t>
</w:t>
      </w:r>
      <w:r>
        <w:rPr>
          <w:rFonts w:ascii="Times New Roman"/>
          <w:b w:val="false"/>
          <w:i w:val="false"/>
          <w:color w:val="000000"/>
          <w:sz w:val="28"/>
        </w:rPr>
        <w:t>
      77. Конструкции объектов наружной (визуальной рекламы) и информации должны предусматривать подсветку рекламно-информационного поля в темное время суток источником света. Исключение могут составлять средства наружной (визуальной) рекламы и информации, подсветка которых технически затруднена или изначально не предусмотрена архитектурным проектом (транспаранты–перетяжки, флаговые композиции, маркизы, сервисные дорожные знаки и знаки маршрутного ориентирования, имеющие светоотражающее покрытие, информация на отдельно стоящих небольших зданиях и сооружениях и нежилых объектах, расположенных в жилых зданиях).</w:t>
      </w:r>
      <w:r>
        <w:br/>
      </w:r>
      <w:r>
        <w:rPr>
          <w:rFonts w:ascii="Times New Roman"/>
          <w:b w:val="false"/>
          <w:i w:val="false"/>
          <w:color w:val="000000"/>
          <w:sz w:val="28"/>
        </w:rPr>
        <w:t>
</w:t>
      </w:r>
      <w:r>
        <w:rPr>
          <w:rFonts w:ascii="Times New Roman"/>
          <w:b w:val="false"/>
          <w:i w:val="false"/>
          <w:color w:val="000000"/>
          <w:sz w:val="28"/>
        </w:rPr>
        <w:t>
      78. Инженерно - техническое решение объектов наружной (визуальной) рекламы должно учитывать несущие возможности элементов зданий и сооружений, на которые закрепляется объект, и исключить вследствие этого потери их эксплуатационных качеств.</w:t>
      </w:r>
      <w:r>
        <w:br/>
      </w:r>
      <w:r>
        <w:rPr>
          <w:rFonts w:ascii="Times New Roman"/>
          <w:b w:val="false"/>
          <w:i w:val="false"/>
          <w:color w:val="000000"/>
          <w:sz w:val="28"/>
        </w:rPr>
        <w:t>
</w:t>
      </w:r>
      <w:r>
        <w:rPr>
          <w:rFonts w:ascii="Times New Roman"/>
          <w:b w:val="false"/>
          <w:i w:val="false"/>
          <w:color w:val="000000"/>
          <w:sz w:val="28"/>
        </w:rPr>
        <w:t>
      79. Содержание объектов наружной (визуальной) рекламы, в том числе уборку территории, прилегающих к ним, в радиусе пяти метров, должны производить собственники объектов наружной (визуальной) рекламы.</w:t>
      </w:r>
      <w:r>
        <w:br/>
      </w:r>
      <w:r>
        <w:rPr>
          <w:rFonts w:ascii="Times New Roman"/>
          <w:b w:val="false"/>
          <w:i w:val="false"/>
          <w:color w:val="000000"/>
          <w:sz w:val="28"/>
        </w:rPr>
        <w:t>
</w:t>
      </w:r>
      <w:r>
        <w:rPr>
          <w:rFonts w:ascii="Times New Roman"/>
          <w:b w:val="false"/>
          <w:i w:val="false"/>
          <w:color w:val="000000"/>
          <w:sz w:val="28"/>
        </w:rPr>
        <w:t>
      80. Составляющие элемент объектов наружной (визуальной) рекламы - фундамент, "ножки", должны находиться в надлежащем эстетическом виде. Фундамент побелен (окрашен), в случае осыпания бетонной основы она должна быть "восстановлена". "Ножка" должна содержаться в чистоте, быть окрашена и очищена от бумажно-рекламных носителей.</w:t>
      </w:r>
      <w:r>
        <w:br/>
      </w:r>
      <w:r>
        <w:rPr>
          <w:rFonts w:ascii="Times New Roman"/>
          <w:b w:val="false"/>
          <w:i w:val="false"/>
          <w:color w:val="000000"/>
          <w:sz w:val="28"/>
        </w:rPr>
        <w:t>
</w:t>
      </w:r>
      <w:r>
        <w:rPr>
          <w:rFonts w:ascii="Times New Roman"/>
          <w:b w:val="false"/>
          <w:i w:val="false"/>
          <w:color w:val="000000"/>
          <w:sz w:val="28"/>
        </w:rPr>
        <w:t>
      81. Не допускается эксплуатация стационарных объектов наружной (визуальной) рекламы без информационных сообщений (рекламы) на одной или более сторон.</w:t>
      </w:r>
      <w:r>
        <w:br/>
      </w:r>
      <w:r>
        <w:rPr>
          <w:rFonts w:ascii="Times New Roman"/>
          <w:b w:val="false"/>
          <w:i w:val="false"/>
          <w:color w:val="000000"/>
          <w:sz w:val="28"/>
        </w:rPr>
        <w:t>
</w:t>
      </w:r>
      <w:r>
        <w:rPr>
          <w:rFonts w:ascii="Times New Roman"/>
          <w:b w:val="false"/>
          <w:i w:val="false"/>
          <w:color w:val="000000"/>
          <w:sz w:val="28"/>
        </w:rPr>
        <w:t>
      82. Подлежат замене выцветшие, надорванные информационные носители на объектах наружной (визуальной) рекламы, а также информационные носители с устаревшей тематикой, в том числе социального характера. Указанные мероприятия производятся за счет собственника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
      83. Предприятия, эксплуатирующие световые рекламы и вывески, должны ежедневно включать их с наступлением темноты и обеспечивать своевременную замену перегоревших газосветовых трубок и электроламп.</w:t>
      </w:r>
      <w:r>
        <w:br/>
      </w:r>
      <w:r>
        <w:rPr>
          <w:rFonts w:ascii="Times New Roman"/>
          <w:b w:val="false"/>
          <w:i w:val="false"/>
          <w:color w:val="000000"/>
          <w:sz w:val="28"/>
        </w:rPr>
        <w:t>
</w:t>
      </w:r>
      <w:r>
        <w:rPr>
          <w:rFonts w:ascii="Times New Roman"/>
          <w:b w:val="false"/>
          <w:i w:val="false"/>
          <w:color w:val="000000"/>
          <w:sz w:val="28"/>
        </w:rPr>
        <w:t>
      84. В случае неисправности отдельных знаков световой рекламы или вывески, то необходимо выключать рекламу или вывеску.</w:t>
      </w:r>
      <w:r>
        <w:br/>
      </w:r>
      <w:r>
        <w:rPr>
          <w:rFonts w:ascii="Times New Roman"/>
          <w:b w:val="false"/>
          <w:i w:val="false"/>
          <w:color w:val="000000"/>
          <w:sz w:val="28"/>
        </w:rPr>
        <w:t>
</w:t>
      </w:r>
      <w:r>
        <w:rPr>
          <w:rFonts w:ascii="Times New Roman"/>
          <w:b w:val="false"/>
          <w:i w:val="false"/>
          <w:color w:val="000000"/>
          <w:sz w:val="28"/>
        </w:rPr>
        <w:t>
      85. После монтажа (демонтажа) рекламных конструкций рекламораспространитель должен восстановить благоустройство территорий или объектов размещения в сроки не более 7 дней.</w:t>
      </w:r>
      <w:r>
        <w:br/>
      </w:r>
      <w:r>
        <w:rPr>
          <w:rFonts w:ascii="Times New Roman"/>
          <w:b w:val="false"/>
          <w:i w:val="false"/>
          <w:color w:val="000000"/>
          <w:sz w:val="28"/>
        </w:rPr>
        <w:t>
</w:t>
      </w:r>
      <w:r>
        <w:rPr>
          <w:rFonts w:ascii="Times New Roman"/>
          <w:b w:val="false"/>
          <w:i w:val="false"/>
          <w:color w:val="000000"/>
          <w:sz w:val="28"/>
        </w:rPr>
        <w:t>
      86. Не допускается:</w:t>
      </w:r>
      <w:r>
        <w:br/>
      </w:r>
      <w:r>
        <w:rPr>
          <w:rFonts w:ascii="Times New Roman"/>
          <w:b w:val="false"/>
          <w:i w:val="false"/>
          <w:color w:val="000000"/>
          <w:sz w:val="28"/>
        </w:rPr>
        <w:t>
      1) производить смену изображений (плакатов) на рекламных конструкциях с заездом автотранспорта на газоны;</w:t>
      </w:r>
      <w:r>
        <w:br/>
      </w:r>
      <w:r>
        <w:rPr>
          <w:rFonts w:ascii="Times New Roman"/>
          <w:b w:val="false"/>
          <w:i w:val="false"/>
          <w:color w:val="000000"/>
          <w:sz w:val="28"/>
        </w:rPr>
        <w:t>
      2) наклеивание и размещение на зданиях, заборах, остановках городского пассажирского транспорта, опорах освещения, деревьях каких-либо объявлений и информационных сообщений без согласия собственника и (или) балансодержателя.</w:t>
      </w:r>
      <w:r>
        <w:br/>
      </w:r>
      <w:r>
        <w:rPr>
          <w:rFonts w:ascii="Times New Roman"/>
          <w:b w:val="false"/>
          <w:i w:val="false"/>
          <w:color w:val="000000"/>
          <w:sz w:val="28"/>
        </w:rPr>
        <w:t>
</w:t>
      </w:r>
      <w:r>
        <w:rPr>
          <w:rFonts w:ascii="Times New Roman"/>
          <w:b w:val="false"/>
          <w:i w:val="false"/>
          <w:color w:val="000000"/>
          <w:sz w:val="28"/>
        </w:rPr>
        <w:t>
      87. Устанавливаемые в границах полосы отвода наружная реклама, иные информационные знаки и указатели должны выполняться и устанавливаться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88.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
      89. Строительство и установка оград и заборов допускаются при условии соблюдения эстетических требований.</w:t>
      </w:r>
      <w:r>
        <w:br/>
      </w:r>
      <w:r>
        <w:rPr>
          <w:rFonts w:ascii="Times New Roman"/>
          <w:b w:val="false"/>
          <w:i w:val="false"/>
          <w:color w:val="000000"/>
          <w:sz w:val="28"/>
        </w:rPr>
        <w:t>
</w:t>
      </w:r>
      <w:r>
        <w:rPr>
          <w:rFonts w:ascii="Times New Roman"/>
          <w:b w:val="false"/>
          <w:i w:val="false"/>
          <w:color w:val="000000"/>
          <w:sz w:val="28"/>
        </w:rPr>
        <w:t>
      90. Малые архитектурные формы могут быть стационарными и мобильными, их количество и размещение определяются паспортами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91.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92.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93. Юридические и физические лица – собственники и (или) пользователи малых архитектурных форм должны за свой счет осуществлять их замену, ремонт и покраску.</w:t>
      </w:r>
      <w:r>
        <w:br/>
      </w:r>
      <w:r>
        <w:rPr>
          <w:rFonts w:ascii="Times New Roman"/>
          <w:b w:val="false"/>
          <w:i w:val="false"/>
          <w:color w:val="000000"/>
          <w:sz w:val="28"/>
        </w:rPr>
        <w:t>
</w:t>
      </w:r>
      <w:r>
        <w:rPr>
          <w:rFonts w:ascii="Times New Roman"/>
          <w:b w:val="false"/>
          <w:i w:val="false"/>
          <w:color w:val="000000"/>
          <w:sz w:val="28"/>
        </w:rPr>
        <w:t>
      94. Установка и содержание малых архитектурных форм на территории города осуществляется с соблюдением следующих требований:</w:t>
      </w:r>
      <w:r>
        <w:br/>
      </w:r>
      <w:r>
        <w:rPr>
          <w:rFonts w:ascii="Times New Roman"/>
          <w:b w:val="false"/>
          <w:i w:val="false"/>
          <w:color w:val="000000"/>
          <w:sz w:val="28"/>
        </w:rPr>
        <w:t>
      1) все элементы внешнего благоустройства, в том числе и отделка фасадов зданий, должны быть выполнены в соответствии с утвержденным проектом и нормами противопожарной безопасности;</w:t>
      </w:r>
      <w:r>
        <w:br/>
      </w:r>
      <w:r>
        <w:rPr>
          <w:rFonts w:ascii="Times New Roman"/>
          <w:b w:val="false"/>
          <w:i w:val="false"/>
          <w:color w:val="000000"/>
          <w:sz w:val="28"/>
        </w:rPr>
        <w:t>
      2) собственники и (или) пользователи строений вправе без согласования выполнять праздничное оформление фасадов зданий, выходящих на улицы, площади набережные и общественные места.</w:t>
      </w:r>
      <w:r>
        <w:br/>
      </w:r>
      <w:r>
        <w:rPr>
          <w:rFonts w:ascii="Times New Roman"/>
          <w:b w:val="false"/>
          <w:i w:val="false"/>
          <w:color w:val="000000"/>
          <w:sz w:val="28"/>
        </w:rPr>
        <w:t>
</w:t>
      </w:r>
      <w:r>
        <w:rPr>
          <w:rFonts w:ascii="Times New Roman"/>
          <w:b w:val="false"/>
          <w:i w:val="false"/>
          <w:color w:val="000000"/>
          <w:sz w:val="28"/>
        </w:rPr>
        <w:t>
      95. Для оформления мобильного и вертикального озеленения применяются следующие виды устройств: трельяжи, шпалеры, перголы, цветочницы, вазоны.</w:t>
      </w:r>
      <w:r>
        <w:br/>
      </w:r>
      <w:r>
        <w:rPr>
          <w:rFonts w:ascii="Times New Roman"/>
          <w:b w:val="false"/>
          <w:i w:val="false"/>
          <w:color w:val="000000"/>
          <w:sz w:val="28"/>
        </w:rPr>
        <w:t>
      1)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r>
        <w:br/>
      </w:r>
      <w:r>
        <w:rPr>
          <w:rFonts w:ascii="Times New Roman"/>
          <w:b w:val="false"/>
          <w:i w:val="false"/>
          <w:color w:val="000000"/>
          <w:sz w:val="28"/>
        </w:rPr>
        <w:t>
      2)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r>
        <w:br/>
      </w:r>
      <w:r>
        <w:rPr>
          <w:rFonts w:ascii="Times New Roman"/>
          <w:b w:val="false"/>
          <w:i w:val="false"/>
          <w:color w:val="000000"/>
          <w:sz w:val="28"/>
        </w:rPr>
        <w:t>
      3) цветочницы, вазоны - небольшие емкости с растительным грунтом, в которые высаживаются цветочные растения.</w:t>
      </w:r>
      <w:r>
        <w:br/>
      </w:r>
      <w:r>
        <w:rPr>
          <w:rFonts w:ascii="Times New Roman"/>
          <w:b w:val="false"/>
          <w:i w:val="false"/>
          <w:color w:val="000000"/>
          <w:sz w:val="28"/>
        </w:rPr>
        <w:t>
</w:t>
      </w:r>
      <w:r>
        <w:rPr>
          <w:rFonts w:ascii="Times New Roman"/>
          <w:b w:val="false"/>
          <w:i w:val="false"/>
          <w:color w:val="000000"/>
          <w:sz w:val="28"/>
        </w:rPr>
        <w:t>
      96. Установка скамей должна предусматриваться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миллиметров. Поверхности скамьи для отдыха рекомендуется выполнять из дерева, с различными видами водоустойчивой обработки (предпочтительно - пропиткой).</w:t>
      </w:r>
      <w:r>
        <w:br/>
      </w:r>
      <w:r>
        <w:rPr>
          <w:rFonts w:ascii="Times New Roman"/>
          <w:b w:val="false"/>
          <w:i w:val="false"/>
          <w:color w:val="000000"/>
          <w:sz w:val="28"/>
        </w:rPr>
        <w:t>
</w:t>
      </w:r>
      <w:r>
        <w:rPr>
          <w:rFonts w:ascii="Times New Roman"/>
          <w:b w:val="false"/>
          <w:i w:val="false"/>
          <w:color w:val="000000"/>
          <w:sz w:val="28"/>
        </w:rPr>
        <w:t>
      97.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r>
        <w:br/>
      </w:r>
      <w:r>
        <w:rPr>
          <w:rFonts w:ascii="Times New Roman"/>
          <w:b w:val="false"/>
          <w:i w:val="false"/>
          <w:color w:val="000000"/>
          <w:sz w:val="28"/>
        </w:rPr>
        <w:t>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метра. Уровень приемного отверстия почтового ящика рекомендуется располагать от уровня покрытия на высоте 1,3 метра.</w:t>
      </w:r>
    </w:p>
    <w:bookmarkEnd w:id="23"/>
    <w:bookmarkStart w:name="z117" w:id="24"/>
    <w:p>
      <w:pPr>
        <w:spacing w:after="0"/>
        <w:ind w:left="0"/>
        <w:jc w:val="left"/>
      </w:pPr>
      <w:r>
        <w:rPr>
          <w:rFonts w:ascii="Times New Roman"/>
          <w:b/>
          <w:i w:val="false"/>
          <w:color w:val="000000"/>
        </w:rPr>
        <w:t xml:space="preserve"> 
11. Требования к содержанию территории рынков</w:t>
      </w:r>
    </w:p>
    <w:bookmarkEnd w:id="24"/>
    <w:bookmarkStart w:name="z118" w:id="25"/>
    <w:p>
      <w:pPr>
        <w:spacing w:after="0"/>
        <w:ind w:left="0"/>
        <w:jc w:val="both"/>
      </w:pPr>
      <w:r>
        <w:rPr>
          <w:rFonts w:ascii="Times New Roman"/>
          <w:b w:val="false"/>
          <w:i w:val="false"/>
          <w:color w:val="000000"/>
          <w:sz w:val="28"/>
        </w:rPr>
        <w:t>
      98. При организации рынка должны быть соблюдены противопожарные правила, архитектурные, строительные, ветеринарные, экологические требования в соответствии с действующим законодательством Республики Казахстан, территории рынков должны иметь асфальтовое покрытие.</w:t>
      </w:r>
      <w:r>
        <w:br/>
      </w:r>
      <w:r>
        <w:rPr>
          <w:rFonts w:ascii="Times New Roman"/>
          <w:b w:val="false"/>
          <w:i w:val="false"/>
          <w:color w:val="000000"/>
          <w:sz w:val="28"/>
        </w:rPr>
        <w:t>
</w:t>
      </w:r>
      <w:r>
        <w:rPr>
          <w:rFonts w:ascii="Times New Roman"/>
          <w:b w:val="false"/>
          <w:i w:val="false"/>
          <w:color w:val="000000"/>
          <w:sz w:val="28"/>
        </w:rPr>
        <w:t>
      99. Сооружения, расположенные на территории рынка, также должны отвечать правилам техники безопасности, ветеринарным, санитарным, противопожарным требованиям, установленным для объектов соответствующего профиля (типа).</w:t>
      </w:r>
      <w:r>
        <w:br/>
      </w:r>
      <w:r>
        <w:rPr>
          <w:rFonts w:ascii="Times New Roman"/>
          <w:b w:val="false"/>
          <w:i w:val="false"/>
          <w:color w:val="000000"/>
          <w:sz w:val="28"/>
        </w:rPr>
        <w:t>
</w:t>
      </w:r>
      <w:r>
        <w:rPr>
          <w:rFonts w:ascii="Times New Roman"/>
          <w:b w:val="false"/>
          <w:i w:val="false"/>
          <w:color w:val="000000"/>
          <w:sz w:val="28"/>
        </w:rPr>
        <w:t>
      100. Размещение сооружений и оборудования на территории рынка должно обеспечивать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аварийных или чрезвычайных ситуаций.</w:t>
      </w:r>
      <w:r>
        <w:br/>
      </w:r>
      <w:r>
        <w:rPr>
          <w:rFonts w:ascii="Times New Roman"/>
          <w:b w:val="false"/>
          <w:i w:val="false"/>
          <w:color w:val="000000"/>
          <w:sz w:val="28"/>
        </w:rPr>
        <w:t>
</w:t>
      </w:r>
      <w:r>
        <w:rPr>
          <w:rFonts w:ascii="Times New Roman"/>
          <w:b w:val="false"/>
          <w:i w:val="false"/>
          <w:color w:val="000000"/>
          <w:sz w:val="28"/>
        </w:rPr>
        <w:t>
      101. Санитарное состояние рынка должно соответствовать требованиям, установленными органами и учреждениями санитарно – эпидемиологического надзора.</w:t>
      </w:r>
      <w:r>
        <w:br/>
      </w:r>
      <w:r>
        <w:rPr>
          <w:rFonts w:ascii="Times New Roman"/>
          <w:b w:val="false"/>
          <w:i w:val="false"/>
          <w:color w:val="000000"/>
          <w:sz w:val="28"/>
        </w:rPr>
        <w:t>
</w:t>
      </w:r>
      <w:r>
        <w:rPr>
          <w:rFonts w:ascii="Times New Roman"/>
          <w:b w:val="false"/>
          <w:i w:val="false"/>
          <w:color w:val="000000"/>
          <w:sz w:val="28"/>
        </w:rPr>
        <w:t>
      102. На обозримых местах территории рынка размещается "План рынка" с указанием всех необходимых объектов: торговых рядов, справочного бюро, лабораторий, санузлов, контрольных весов, комнаты органов охраны правопорядка.</w:t>
      </w:r>
      <w:r>
        <w:br/>
      </w:r>
      <w:r>
        <w:rPr>
          <w:rFonts w:ascii="Times New Roman"/>
          <w:b w:val="false"/>
          <w:i w:val="false"/>
          <w:color w:val="000000"/>
          <w:sz w:val="28"/>
        </w:rPr>
        <w:t>
</w:t>
      </w:r>
      <w:r>
        <w:rPr>
          <w:rFonts w:ascii="Times New Roman"/>
          <w:b w:val="false"/>
          <w:i w:val="false"/>
          <w:color w:val="000000"/>
          <w:sz w:val="28"/>
        </w:rPr>
        <w:t>
      103. Территория рынка оснащается указателями направлений к торговым рядам, и конкретным пунктам питания, контрольным весам, автобусным остановкам, выходам.</w:t>
      </w:r>
      <w:r>
        <w:br/>
      </w:r>
      <w:r>
        <w:rPr>
          <w:rFonts w:ascii="Times New Roman"/>
          <w:b w:val="false"/>
          <w:i w:val="false"/>
          <w:color w:val="000000"/>
          <w:sz w:val="28"/>
        </w:rPr>
        <w:t>
</w:t>
      </w:r>
      <w:r>
        <w:rPr>
          <w:rFonts w:ascii="Times New Roman"/>
          <w:b w:val="false"/>
          <w:i w:val="false"/>
          <w:color w:val="000000"/>
          <w:sz w:val="28"/>
        </w:rPr>
        <w:t>
      104. Торговля сельскохозяйственной продукцией осуществляется путем, предохраняющим продукты от непосредственного соприкосновения с землей, соблюдения принципов товарного соседства, из посуды, изготовленной из материалов, разрешенных органами и учреждениями санитарно – эпидемиологического надзора.</w:t>
      </w:r>
      <w:r>
        <w:br/>
      </w:r>
      <w:r>
        <w:rPr>
          <w:rFonts w:ascii="Times New Roman"/>
          <w:b w:val="false"/>
          <w:i w:val="false"/>
          <w:color w:val="000000"/>
          <w:sz w:val="28"/>
        </w:rPr>
        <w:t>
</w:t>
      </w:r>
      <w:r>
        <w:rPr>
          <w:rFonts w:ascii="Times New Roman"/>
          <w:b w:val="false"/>
          <w:i w:val="false"/>
          <w:color w:val="000000"/>
          <w:sz w:val="28"/>
        </w:rPr>
        <w:t>
      105. Проведение ветеринарно-санитарной экспертизы на рынках является обязательным. Реализация продуктов и сырья животного происхождения без проведения ветеринарно-санитарной экспертизы не допускается.</w:t>
      </w:r>
    </w:p>
    <w:bookmarkEnd w:id="25"/>
    <w:bookmarkStart w:name="z126" w:id="26"/>
    <w:p>
      <w:pPr>
        <w:spacing w:after="0"/>
        <w:ind w:left="0"/>
        <w:jc w:val="left"/>
      </w:pPr>
      <w:r>
        <w:rPr>
          <w:rFonts w:ascii="Times New Roman"/>
          <w:b/>
          <w:i w:val="false"/>
          <w:color w:val="000000"/>
        </w:rPr>
        <w:t xml:space="preserve"> 
12. Сбор, хранение, вывоз, утилизация отходов и мусора</w:t>
      </w:r>
    </w:p>
    <w:bookmarkEnd w:id="26"/>
    <w:bookmarkStart w:name="z127" w:id="27"/>
    <w:p>
      <w:pPr>
        <w:spacing w:after="0"/>
        <w:ind w:left="0"/>
        <w:jc w:val="both"/>
      </w:pPr>
      <w:r>
        <w:rPr>
          <w:rFonts w:ascii="Times New Roman"/>
          <w:b w:val="false"/>
          <w:i w:val="false"/>
          <w:color w:val="000000"/>
          <w:sz w:val="28"/>
        </w:rPr>
        <w:t>
      106. Планово - регулярная очистка должна проводиться по договорам - графикам, заключаемым между специализированной организацией, производящей удаление отходов.</w:t>
      </w:r>
      <w:r>
        <w:br/>
      </w:r>
      <w:r>
        <w:rPr>
          <w:rFonts w:ascii="Times New Roman"/>
          <w:b w:val="false"/>
          <w:i w:val="false"/>
          <w:color w:val="000000"/>
          <w:sz w:val="28"/>
        </w:rPr>
        <w:t>
</w:t>
      </w:r>
      <w:r>
        <w:rPr>
          <w:rFonts w:ascii="Times New Roman"/>
          <w:b w:val="false"/>
          <w:i w:val="false"/>
          <w:color w:val="000000"/>
          <w:sz w:val="28"/>
        </w:rPr>
        <w:t>
      107. При вывозе отходов на полигон, каждый рейс автомашины должен отмечаться в путевом листе администрацией полигона.</w:t>
      </w:r>
      <w:r>
        <w:br/>
      </w:r>
      <w:r>
        <w:rPr>
          <w:rFonts w:ascii="Times New Roman"/>
          <w:b w:val="false"/>
          <w:i w:val="false"/>
          <w:color w:val="000000"/>
          <w:sz w:val="28"/>
        </w:rPr>
        <w:t>
</w:t>
      </w:r>
      <w:r>
        <w:rPr>
          <w:rFonts w:ascii="Times New Roman"/>
          <w:b w:val="false"/>
          <w:i w:val="false"/>
          <w:color w:val="000000"/>
          <w:sz w:val="28"/>
        </w:rPr>
        <w:t>
      108. Вывоз отходов должен проводиться не ранее 7 часов и не позднее 23 часов.</w:t>
      </w:r>
      <w:r>
        <w:br/>
      </w:r>
      <w:r>
        <w:rPr>
          <w:rFonts w:ascii="Times New Roman"/>
          <w:b w:val="false"/>
          <w:i w:val="false"/>
          <w:color w:val="000000"/>
          <w:sz w:val="28"/>
        </w:rPr>
        <w:t>
</w:t>
      </w:r>
      <w:r>
        <w:rPr>
          <w:rFonts w:ascii="Times New Roman"/>
          <w:b w:val="false"/>
          <w:i w:val="false"/>
          <w:color w:val="000000"/>
          <w:sz w:val="28"/>
        </w:rPr>
        <w:t>
      109. Обезвреживание твердых и жидких бытовых отходов, отбросов должна производиться на специальных сооружениях (полигоны для твердых бытовых отходов, поля ассенизации, поля запахивания, скотомогильник, система канализационных сооружений), которые должны соответствовать действующим нормативным документам.</w:t>
      </w:r>
      <w:r>
        <w:br/>
      </w:r>
      <w:r>
        <w:rPr>
          <w:rFonts w:ascii="Times New Roman"/>
          <w:b w:val="false"/>
          <w:i w:val="false"/>
          <w:color w:val="000000"/>
          <w:sz w:val="28"/>
        </w:rPr>
        <w:t>
</w:t>
      </w:r>
      <w:r>
        <w:rPr>
          <w:rFonts w:ascii="Times New Roman"/>
          <w:b w:val="false"/>
          <w:i w:val="false"/>
          <w:color w:val="000000"/>
          <w:sz w:val="28"/>
        </w:rPr>
        <w:t>
      110. Не допускается вывозить отходы на территории, не предназначенные для этих целей, а также закапывать их на сельскохозяйственных полях.</w:t>
      </w:r>
      <w:r>
        <w:br/>
      </w:r>
      <w:r>
        <w:rPr>
          <w:rFonts w:ascii="Times New Roman"/>
          <w:b w:val="false"/>
          <w:i w:val="false"/>
          <w:color w:val="000000"/>
          <w:sz w:val="28"/>
        </w:rPr>
        <w:t>
</w:t>
      </w:r>
      <w:r>
        <w:rPr>
          <w:rFonts w:ascii="Times New Roman"/>
          <w:b w:val="false"/>
          <w:i w:val="false"/>
          <w:color w:val="000000"/>
          <w:sz w:val="28"/>
        </w:rPr>
        <w:t>
      111. На территории домовладений, организаций, культурно - массовых учреждений, зон отдыха должны быть выделены специальные площадки для размещения контейнеров для сбора мусора и отходов с подъездами для транспорта. Площадка должна быть с водонепроницаемым покрытием и иметь сплошное ограждение из кустарника с трех сторон.</w:t>
      </w:r>
      <w:r>
        <w:br/>
      </w:r>
      <w:r>
        <w:rPr>
          <w:rFonts w:ascii="Times New Roman"/>
          <w:b w:val="false"/>
          <w:i w:val="false"/>
          <w:color w:val="000000"/>
          <w:sz w:val="28"/>
        </w:rPr>
        <w:t>
</w:t>
      </w:r>
      <w:r>
        <w:rPr>
          <w:rFonts w:ascii="Times New Roman"/>
          <w:b w:val="false"/>
          <w:i w:val="false"/>
          <w:color w:val="000000"/>
          <w:sz w:val="28"/>
        </w:rPr>
        <w:t>
      112. Площадки для установки контейнеров должны быть удалены от жилых и общественных зданий, организаций всех профилей, спортивных площадок и от мест отдыха населения на расстояние не менее 25 метров и не более 100 метров. Размер площадок должен быть рассчитан на установку не менее 5 контейнеров. Расстояния от контейнеров до краев площадки должны быть не менее 1 метра.</w:t>
      </w:r>
      <w:r>
        <w:br/>
      </w:r>
      <w:r>
        <w:rPr>
          <w:rFonts w:ascii="Times New Roman"/>
          <w:b w:val="false"/>
          <w:i w:val="false"/>
          <w:color w:val="000000"/>
          <w:sz w:val="28"/>
        </w:rPr>
        <w:t>
</w:t>
      </w:r>
      <w:r>
        <w:rPr>
          <w:rFonts w:ascii="Times New Roman"/>
          <w:b w:val="false"/>
          <w:i w:val="false"/>
          <w:color w:val="000000"/>
          <w:sz w:val="28"/>
        </w:rPr>
        <w:t>
      113. В районах сложившейся застройки, где нет возможности соблюдения установленных разрывов от дворовых туалетов, контейнерных площадок эти расстояния устанавливаются комиссией с участием сотрудников уполномоченного органа архитектуры и градостроительства, жилищно-эксплуатационной организации, специалиста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114. Для определения числа устанавливаемых мусоросборников (контейнеров) следует исходить из численности населения, пользующегося мусоросборниками, норм накопления отходов, сроков их хранения. Расчетный объем мусоросборников должен соответствовать фактическому накоплению отходов в периоды наибольшего их образования.</w:t>
      </w:r>
      <w:r>
        <w:br/>
      </w:r>
      <w:r>
        <w:rPr>
          <w:rFonts w:ascii="Times New Roman"/>
          <w:b w:val="false"/>
          <w:i w:val="false"/>
          <w:color w:val="000000"/>
          <w:sz w:val="28"/>
        </w:rPr>
        <w:t>
</w:t>
      </w:r>
      <w:r>
        <w:rPr>
          <w:rFonts w:ascii="Times New Roman"/>
          <w:b w:val="false"/>
          <w:i w:val="false"/>
          <w:color w:val="000000"/>
          <w:sz w:val="28"/>
        </w:rPr>
        <w:t>
      115. Срок хранения отходов в мусоросборниках (контейнерах) в холодное время года (при температуре - 0 и ниже градус по Цельсию) должен быть не более трех суток, в теплое время (при плюсовой температуре) не более суток. В районах индивидуальной застройки планово-регулярная очистка ТБО проводится не реже двух раз в неделю.</w:t>
      </w:r>
      <w:r>
        <w:br/>
      </w:r>
      <w:r>
        <w:rPr>
          <w:rFonts w:ascii="Times New Roman"/>
          <w:b w:val="false"/>
          <w:i w:val="false"/>
          <w:color w:val="000000"/>
          <w:sz w:val="28"/>
        </w:rPr>
        <w:t>
</w:t>
      </w:r>
      <w:r>
        <w:rPr>
          <w:rFonts w:ascii="Times New Roman"/>
          <w:b w:val="false"/>
          <w:i w:val="false"/>
          <w:color w:val="000000"/>
          <w:sz w:val="28"/>
        </w:rPr>
        <w:t>
      116. Для сбора ТБО следует применять в благоустроенном жилищном фонде стандартные контейнеры (0,75 м</w:t>
      </w:r>
      <w:r>
        <w:rPr>
          <w:rFonts w:ascii="Times New Roman"/>
          <w:b w:val="false"/>
          <w:i w:val="false"/>
          <w:color w:val="000000"/>
          <w:vertAlign w:val="superscript"/>
        </w:rPr>
        <w:t>3</w:t>
      </w:r>
      <w:r>
        <w:rPr>
          <w:rFonts w:ascii="Times New Roman"/>
          <w:b w:val="false"/>
          <w:i w:val="false"/>
          <w:color w:val="000000"/>
          <w:sz w:val="28"/>
        </w:rPr>
        <w:t>), в частных домовладениях допускается использовать емкости произвольной конструкции с крышками (деревянные, металлические и пластиковые).</w:t>
      </w:r>
      <w:r>
        <w:br/>
      </w:r>
      <w:r>
        <w:rPr>
          <w:rFonts w:ascii="Times New Roman"/>
          <w:b w:val="false"/>
          <w:i w:val="false"/>
          <w:color w:val="000000"/>
          <w:sz w:val="28"/>
        </w:rPr>
        <w:t>
</w:t>
      </w:r>
      <w:r>
        <w:rPr>
          <w:rFonts w:ascii="Times New Roman"/>
          <w:b w:val="false"/>
          <w:i w:val="false"/>
          <w:color w:val="000000"/>
          <w:sz w:val="28"/>
        </w:rPr>
        <w:t>
      117. Металлические контейнеры в летний период должны мыться в специализированных местах не реже одного раза в 10 дней (при несменяемой системе) и после каждого опорожнения (при сменяемой).</w:t>
      </w:r>
      <w:r>
        <w:br/>
      </w:r>
      <w:r>
        <w:rPr>
          <w:rFonts w:ascii="Times New Roman"/>
          <w:b w:val="false"/>
          <w:i w:val="false"/>
          <w:color w:val="000000"/>
          <w:sz w:val="28"/>
        </w:rPr>
        <w:t>
</w:t>
      </w:r>
      <w:r>
        <w:rPr>
          <w:rFonts w:ascii="Times New Roman"/>
          <w:b w:val="false"/>
          <w:i w:val="false"/>
          <w:color w:val="000000"/>
          <w:sz w:val="28"/>
        </w:rPr>
        <w:t>
      118. Не канализованные дворовые и общественные уборные должны быть удалены от жилых и общественных зданий, от площадок для игр детей и отдыха населения на расстояние не менее 25 метров.</w:t>
      </w:r>
      <w:r>
        <w:br/>
      </w:r>
      <w:r>
        <w:rPr>
          <w:rFonts w:ascii="Times New Roman"/>
          <w:b w:val="false"/>
          <w:i w:val="false"/>
          <w:color w:val="000000"/>
          <w:sz w:val="28"/>
        </w:rPr>
        <w:t>
</w:t>
      </w:r>
      <w:r>
        <w:rPr>
          <w:rFonts w:ascii="Times New Roman"/>
          <w:b w:val="false"/>
          <w:i w:val="false"/>
          <w:color w:val="000000"/>
          <w:sz w:val="28"/>
        </w:rPr>
        <w:t>
      119. В условиях децентрализованного водоснабжения дворовые уборные должны быть удалены от колодцев и каптажей родников на расстояние не менее 50 метров.</w:t>
      </w:r>
      <w:r>
        <w:br/>
      </w:r>
      <w:r>
        <w:rPr>
          <w:rFonts w:ascii="Times New Roman"/>
          <w:b w:val="false"/>
          <w:i w:val="false"/>
          <w:color w:val="000000"/>
          <w:sz w:val="28"/>
        </w:rPr>
        <w:t>
</w:t>
      </w:r>
      <w:r>
        <w:rPr>
          <w:rFonts w:ascii="Times New Roman"/>
          <w:b w:val="false"/>
          <w:i w:val="false"/>
          <w:color w:val="000000"/>
          <w:sz w:val="28"/>
        </w:rPr>
        <w:t>
      120.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Глубина выгреба зависит от уровня грунтовых вод, но не должна быть более 3 метров. Не допускается наполнение выгреба выше, чем до 0,35 метров от поверхности земли. Выгреб очищается по мере его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121. Уборка дворовых уборных должна проводиться ежедневно. Наземная часть дворовых уборных должна быть непроницаема для грызунов и насекомых. Не канализованные уборные и выгребные ямы должны дезинфицироваться один раз в 10 дней.</w:t>
      </w:r>
      <w:r>
        <w:br/>
      </w:r>
      <w:r>
        <w:rPr>
          <w:rFonts w:ascii="Times New Roman"/>
          <w:b w:val="false"/>
          <w:i w:val="false"/>
          <w:color w:val="000000"/>
          <w:sz w:val="28"/>
        </w:rPr>
        <w:t>
</w:t>
      </w:r>
      <w:r>
        <w:rPr>
          <w:rFonts w:ascii="Times New Roman"/>
          <w:b w:val="false"/>
          <w:i w:val="false"/>
          <w:color w:val="000000"/>
          <w:sz w:val="28"/>
        </w:rPr>
        <w:t>
      122. Не допускается собирать пищевые отходы в инфекционных и противотуберкулезных медицинских организациях.</w:t>
      </w:r>
      <w:r>
        <w:br/>
      </w:r>
      <w:r>
        <w:rPr>
          <w:rFonts w:ascii="Times New Roman"/>
          <w:b w:val="false"/>
          <w:i w:val="false"/>
          <w:color w:val="000000"/>
          <w:sz w:val="28"/>
        </w:rPr>
        <w:t>
</w:t>
      </w:r>
      <w:r>
        <w:rPr>
          <w:rFonts w:ascii="Times New Roman"/>
          <w:b w:val="false"/>
          <w:i w:val="false"/>
          <w:color w:val="000000"/>
          <w:sz w:val="28"/>
        </w:rPr>
        <w:t>
      123. Временное хранение пищевых отходов в объектах торговли и общественного питания должно осуществляться в холодильных камерах или в охлаждаемых помещениях.</w:t>
      </w:r>
      <w:r>
        <w:br/>
      </w:r>
      <w:r>
        <w:rPr>
          <w:rFonts w:ascii="Times New Roman"/>
          <w:b w:val="false"/>
          <w:i w:val="false"/>
          <w:color w:val="000000"/>
          <w:sz w:val="28"/>
        </w:rPr>
        <w:t>
</w:t>
      </w:r>
      <w:r>
        <w:rPr>
          <w:rFonts w:ascii="Times New Roman"/>
          <w:b w:val="false"/>
          <w:i w:val="false"/>
          <w:color w:val="000000"/>
          <w:sz w:val="28"/>
        </w:rPr>
        <w:t>
      124. Сборники, предназначенные для пищевых отходов должны ежедневно промываться с применением моющих средств и дезинфицироваться не реже одного раза в 10 дней.</w:t>
      </w:r>
    </w:p>
    <w:bookmarkEnd w:id="27"/>
    <w:bookmarkStart w:name="z146" w:id="28"/>
    <w:p>
      <w:pPr>
        <w:spacing w:after="0"/>
        <w:ind w:left="0"/>
        <w:jc w:val="left"/>
      </w:pPr>
      <w:r>
        <w:rPr>
          <w:rFonts w:ascii="Times New Roman"/>
          <w:b/>
          <w:i w:val="false"/>
          <w:color w:val="000000"/>
        </w:rPr>
        <w:t xml:space="preserve"> 
13. Требования благоустройства при проведении строительных и монтажных работ</w:t>
      </w:r>
    </w:p>
    <w:bookmarkEnd w:id="28"/>
    <w:bookmarkStart w:name="z147" w:id="29"/>
    <w:p>
      <w:pPr>
        <w:spacing w:after="0"/>
        <w:ind w:left="0"/>
        <w:jc w:val="both"/>
      </w:pPr>
      <w:r>
        <w:rPr>
          <w:rFonts w:ascii="Times New Roman"/>
          <w:b w:val="false"/>
          <w:i w:val="false"/>
          <w:color w:val="000000"/>
          <w:sz w:val="28"/>
        </w:rPr>
        <w:t>
      125. В течение всего срока строительства необходимо обеспечивать безопасность производимых работ для окружающей среды, территории и населения, обеспечение безопасности труда на строительной площадке, выполнение требований администраторов программ по поддержанию порядка на прилегающей к строительной площадке территории.</w:t>
      </w:r>
      <w:r>
        <w:br/>
      </w:r>
      <w:r>
        <w:rPr>
          <w:rFonts w:ascii="Times New Roman"/>
          <w:b w:val="false"/>
          <w:i w:val="false"/>
          <w:color w:val="000000"/>
          <w:sz w:val="28"/>
        </w:rPr>
        <w:t>
</w:t>
      </w:r>
      <w:r>
        <w:rPr>
          <w:rFonts w:ascii="Times New Roman"/>
          <w:b w:val="false"/>
          <w:i w:val="false"/>
          <w:color w:val="000000"/>
          <w:sz w:val="28"/>
        </w:rPr>
        <w:t>
      126. До начала строительно-монтажных работ строительная площадка и опасные зоны работ за ее пределами должны быть ограждены.</w:t>
      </w:r>
      <w:r>
        <w:br/>
      </w:r>
      <w:r>
        <w:rPr>
          <w:rFonts w:ascii="Times New Roman"/>
          <w:b w:val="false"/>
          <w:i w:val="false"/>
          <w:color w:val="000000"/>
          <w:sz w:val="28"/>
        </w:rPr>
        <w:t>
</w:t>
      </w:r>
      <w:r>
        <w:rPr>
          <w:rFonts w:ascii="Times New Roman"/>
          <w:b w:val="false"/>
          <w:i w:val="false"/>
          <w:color w:val="000000"/>
          <w:sz w:val="28"/>
        </w:rPr>
        <w:t>
      127. При въезде на площадку должны быть установлены информационные щиты с указанием наименования объекта, названия застройщика (заказчика), подрядчика (генподрядчика), фамилии, должности и телефона ответственного производителя работ по объекту.</w:t>
      </w:r>
      <w:r>
        <w:br/>
      </w:r>
      <w:r>
        <w:rPr>
          <w:rFonts w:ascii="Times New Roman"/>
          <w:b w:val="false"/>
          <w:i w:val="false"/>
          <w:color w:val="000000"/>
          <w:sz w:val="28"/>
        </w:rPr>
        <w:t>
</w:t>
      </w:r>
      <w:r>
        <w:rPr>
          <w:rFonts w:ascii="Times New Roman"/>
          <w:b w:val="false"/>
          <w:i w:val="false"/>
          <w:color w:val="000000"/>
          <w:sz w:val="28"/>
        </w:rPr>
        <w:t>
      128. Наименование и телефон ответственного исполнителя работ должны быть нанесены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r>
        <w:br/>
      </w:r>
      <w:r>
        <w:rPr>
          <w:rFonts w:ascii="Times New Roman"/>
          <w:b w:val="false"/>
          <w:i w:val="false"/>
          <w:color w:val="000000"/>
          <w:sz w:val="28"/>
        </w:rPr>
        <w:t>
</w:t>
      </w:r>
      <w:r>
        <w:rPr>
          <w:rFonts w:ascii="Times New Roman"/>
          <w:b w:val="false"/>
          <w:i w:val="false"/>
          <w:color w:val="000000"/>
          <w:sz w:val="28"/>
        </w:rPr>
        <w:t>
      129. В случае необходимости по требованию администраторов программ строительная площадка должна быть оборудована устройствами или бункерами для сбора мусора, а также пунктами очистки транспортных средств на выездах, а на линейных объектах – в местах, указанных администраторами программ.</w:t>
      </w:r>
      <w:r>
        <w:br/>
      </w:r>
      <w:r>
        <w:rPr>
          <w:rFonts w:ascii="Times New Roman"/>
          <w:b w:val="false"/>
          <w:i w:val="false"/>
          <w:color w:val="000000"/>
          <w:sz w:val="28"/>
        </w:rPr>
        <w:t>
</w:t>
      </w:r>
      <w:r>
        <w:rPr>
          <w:rFonts w:ascii="Times New Roman"/>
          <w:b w:val="false"/>
          <w:i w:val="false"/>
          <w:color w:val="000000"/>
          <w:sz w:val="28"/>
        </w:rPr>
        <w:t>
      130. Мероприятия по закрытию улиц, ограничению движения транспорта, изменению движения общественного транспорта, предусмотренные строительным планом, перед началом работ должны быть окончательно согласованы исполнителем работ с дорожной полицией и администраторов программ. После окончания необходимости в ограничениях, указанные органы должны быть поставлены в известность.</w:t>
      </w:r>
      <w:r>
        <w:br/>
      </w:r>
      <w:r>
        <w:rPr>
          <w:rFonts w:ascii="Times New Roman"/>
          <w:b w:val="false"/>
          <w:i w:val="false"/>
          <w:color w:val="000000"/>
          <w:sz w:val="28"/>
        </w:rPr>
        <w:t>
</w:t>
      </w:r>
      <w:r>
        <w:rPr>
          <w:rFonts w:ascii="Times New Roman"/>
          <w:b w:val="false"/>
          <w:i w:val="false"/>
          <w:color w:val="000000"/>
          <w:sz w:val="28"/>
        </w:rPr>
        <w:t>
      131. При необходимости временного использования для нужд строительства определенных территорий, не включенных в строительную площадку, режим использования, охраны (при необходимости) и уборки этих территорий определяется соглашением с собственниками и (или) пользователями этих территорий (для общественных территорий – с администраторами программ).</w:t>
      </w:r>
      <w:r>
        <w:br/>
      </w:r>
      <w:r>
        <w:rPr>
          <w:rFonts w:ascii="Times New Roman"/>
          <w:b w:val="false"/>
          <w:i w:val="false"/>
          <w:color w:val="000000"/>
          <w:sz w:val="28"/>
        </w:rPr>
        <w:t>
</w:t>
      </w:r>
      <w:r>
        <w:rPr>
          <w:rFonts w:ascii="Times New Roman"/>
          <w:b w:val="false"/>
          <w:i w:val="false"/>
          <w:color w:val="000000"/>
          <w:sz w:val="28"/>
        </w:rPr>
        <w:t>
      132. В течение всего срока строительства исполнитель работ несет предусмотренную законом ответственность за соблюдение предъявляемых к площадке действующих нормативных документов по охране труда, за охрану окружающей среды, безопасность строительных работ для окружающей территории и населения, а также выполнение разного рода требований административного характера, установленных настоящими нормами и действующими нормативными документами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133. В течение всего срока строительства исполнитель работ обеспечивает устройство, эксплуатацию, развитие и ликвидацию временных инженерных сетей, дорог и транспортных сооружений, складских площадок, бытовых и иных временных зданий и сооружений общего пользования для всех участников, а также рекультивацию земель на территории площадки, если иное не предусмотрено соглашениями между участниками строительства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134. Исполнитель работ должен обеспечивать уборку территории строительной площадки закрепленной территории. Бытовой и строительный мусор, а также снег, должны вывозиться своевременно в сроки и в порядке,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135. При производстве строительно-монтажных работ на селитебных территориях не допускается при уборке отходов и мусора сбрасывать их с этажей зданий и сооружений без применения закрытых лотков и бункеров-накопителей.</w:t>
      </w:r>
      <w:r>
        <w:br/>
      </w:r>
      <w:r>
        <w:rPr>
          <w:rFonts w:ascii="Times New Roman"/>
          <w:b w:val="false"/>
          <w:i w:val="false"/>
          <w:color w:val="000000"/>
          <w:sz w:val="28"/>
        </w:rPr>
        <w:t>
</w:t>
      </w:r>
      <w:r>
        <w:rPr>
          <w:rFonts w:ascii="Times New Roman"/>
          <w:b w:val="false"/>
          <w:i w:val="false"/>
          <w:color w:val="000000"/>
          <w:sz w:val="28"/>
        </w:rPr>
        <w:t>
      136. После выполнения работ, как правило, в месячный срок (в зависимости от объема работ) должно быть выполнено комплексное восстановление нарушенного благоустройства территории, в том числе дорожного покрытия, тротуаров, бортового камня и элементов озеленения.</w:t>
      </w:r>
      <w:r>
        <w:br/>
      </w:r>
      <w:r>
        <w:rPr>
          <w:rFonts w:ascii="Times New Roman"/>
          <w:b w:val="false"/>
          <w:i w:val="false"/>
          <w:color w:val="000000"/>
          <w:sz w:val="28"/>
        </w:rPr>
        <w:t>
</w:t>
      </w:r>
      <w:r>
        <w:rPr>
          <w:rFonts w:ascii="Times New Roman"/>
          <w:b w:val="false"/>
          <w:i w:val="false"/>
          <w:color w:val="000000"/>
          <w:sz w:val="28"/>
        </w:rPr>
        <w:t>
      137. Восстановленная территория принимается организацией, ответственной за ее эксплуатацию, от строительной или привлеченной ею ремонтной организацией по акту.</w:t>
      </w:r>
      <w:r>
        <w:br/>
      </w:r>
      <w:r>
        <w:rPr>
          <w:rFonts w:ascii="Times New Roman"/>
          <w:b w:val="false"/>
          <w:i w:val="false"/>
          <w:color w:val="000000"/>
          <w:sz w:val="28"/>
        </w:rPr>
        <w:t>
</w:t>
      </w:r>
      <w:r>
        <w:rPr>
          <w:rFonts w:ascii="Times New Roman"/>
          <w:b w:val="false"/>
          <w:i w:val="false"/>
          <w:color w:val="000000"/>
          <w:sz w:val="28"/>
        </w:rPr>
        <w:t>
      138. При необходимости прекращения или приостановки работ на срок более шести месяцев застройщик - (заказчик) должен обеспечить консервацию объекта (приведение его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r>
        <w:br/>
      </w:r>
      <w:r>
        <w:rPr>
          <w:rFonts w:ascii="Times New Roman"/>
          <w:b w:val="false"/>
          <w:i w:val="false"/>
          <w:color w:val="000000"/>
          <w:sz w:val="28"/>
        </w:rPr>
        <w:t>
</w:t>
      </w:r>
      <w:r>
        <w:rPr>
          <w:rFonts w:ascii="Times New Roman"/>
          <w:b w:val="false"/>
          <w:i w:val="false"/>
          <w:color w:val="000000"/>
          <w:sz w:val="28"/>
        </w:rPr>
        <w:t>
      139. Если эксплуатация здания или сооружения прекращается,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закреплены или обрушены неустойчивые конструкции), а также должны быть приняты меры, препятствующие несанкционированному доступу в это здание или сооружение людей и животных.</w:t>
      </w:r>
    </w:p>
    <w:bookmarkEnd w:id="29"/>
    <w:bookmarkStart w:name="z162" w:id="30"/>
    <w:p>
      <w:pPr>
        <w:spacing w:after="0"/>
        <w:ind w:left="0"/>
        <w:jc w:val="left"/>
      </w:pPr>
      <w:r>
        <w:rPr>
          <w:rFonts w:ascii="Times New Roman"/>
          <w:b/>
          <w:i w:val="false"/>
          <w:color w:val="000000"/>
        </w:rPr>
        <w:t xml:space="preserve"> 
14. Благоустройство и содержание автомобильных дорог и объектов транспортной инфраструктуры</w:t>
      </w:r>
    </w:p>
    <w:bookmarkEnd w:id="30"/>
    <w:bookmarkStart w:name="z163" w:id="31"/>
    <w:p>
      <w:pPr>
        <w:spacing w:after="0"/>
        <w:ind w:left="0"/>
        <w:jc w:val="both"/>
      </w:pPr>
      <w:r>
        <w:rPr>
          <w:rFonts w:ascii="Times New Roman"/>
          <w:b w:val="false"/>
          <w:i w:val="false"/>
          <w:color w:val="000000"/>
          <w:sz w:val="28"/>
        </w:rPr>
        <w:t>
      140. Земли, занимаемые автомобильными дорогами общего пользования,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установленного порядка согласования на использование этих земель, признаются незаконными и подлежат сносу в установленном законодательством порядке лицом, осуществившим самовольную постройку, либо за его счет, кроме случаев, предусмотренных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141.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w:t>
      </w:r>
      <w:r>
        <w:br/>
      </w:r>
      <w:r>
        <w:rPr>
          <w:rFonts w:ascii="Times New Roman"/>
          <w:b w:val="false"/>
          <w:i w:val="false"/>
          <w:color w:val="000000"/>
          <w:sz w:val="28"/>
        </w:rPr>
        <w:t>
</w:t>
      </w:r>
      <w:r>
        <w:rPr>
          <w:rFonts w:ascii="Times New Roman"/>
          <w:b w:val="false"/>
          <w:i w:val="false"/>
          <w:color w:val="000000"/>
          <w:sz w:val="28"/>
        </w:rPr>
        <w:t>
      142. В придорожных полосах автомобильных дорог общего пользования, строительство капитальных сооружений, за исключением объектов дорожной службы и объектов дорожного сервиса не допускается.</w:t>
      </w:r>
      <w:r>
        <w:br/>
      </w:r>
      <w:r>
        <w:rPr>
          <w:rFonts w:ascii="Times New Roman"/>
          <w:b w:val="false"/>
          <w:i w:val="false"/>
          <w:color w:val="000000"/>
          <w:sz w:val="28"/>
        </w:rPr>
        <w:t>
</w:t>
      </w:r>
      <w:r>
        <w:rPr>
          <w:rFonts w:ascii="Times New Roman"/>
          <w:b w:val="false"/>
          <w:i w:val="false"/>
          <w:color w:val="000000"/>
          <w:sz w:val="28"/>
        </w:rPr>
        <w:t>
      143. Расходы по обустройству, ремонту и содержанию подъездов (съездов, примыканий), находящихся в придорожных полосах автомобильных дорог общего пользования, несут собственники и (или) пользователи этих объектов.</w:t>
      </w:r>
      <w:r>
        <w:br/>
      </w:r>
      <w:r>
        <w:rPr>
          <w:rFonts w:ascii="Times New Roman"/>
          <w:b w:val="false"/>
          <w:i w:val="false"/>
          <w:color w:val="000000"/>
          <w:sz w:val="28"/>
        </w:rPr>
        <w:t>
</w:t>
      </w:r>
      <w:r>
        <w:rPr>
          <w:rFonts w:ascii="Times New Roman"/>
          <w:b w:val="false"/>
          <w:i w:val="false"/>
          <w:color w:val="000000"/>
          <w:sz w:val="28"/>
        </w:rPr>
        <w:t>
      144. Собственники остановочных павильонов и остановочных комплексов должны содержать данные сооружения в надлежащем состоянии, в необходимых случаях принимать меры по их восстановлению.</w:t>
      </w:r>
      <w:r>
        <w:br/>
      </w:r>
      <w:r>
        <w:rPr>
          <w:rFonts w:ascii="Times New Roman"/>
          <w:b w:val="false"/>
          <w:i w:val="false"/>
          <w:color w:val="000000"/>
          <w:sz w:val="28"/>
        </w:rPr>
        <w:t>
</w:t>
      </w:r>
      <w:r>
        <w:rPr>
          <w:rFonts w:ascii="Times New Roman"/>
          <w:b w:val="false"/>
          <w:i w:val="false"/>
          <w:color w:val="000000"/>
          <w:sz w:val="28"/>
        </w:rPr>
        <w:t>
      145. Пользователи автомобильными дорогами общего пользования должны эксплуатировать транспортные средства в состоянии, обеспечивающем безопасность дорожного движения, сохранность дорог и сооружений на них, а также предотвращать загрязнение окружающей среды.</w:t>
      </w:r>
      <w:r>
        <w:br/>
      </w:r>
      <w:r>
        <w:rPr>
          <w:rFonts w:ascii="Times New Roman"/>
          <w:b w:val="false"/>
          <w:i w:val="false"/>
          <w:color w:val="000000"/>
          <w:sz w:val="28"/>
        </w:rPr>
        <w:t>
</w:t>
      </w:r>
      <w:r>
        <w:rPr>
          <w:rFonts w:ascii="Times New Roman"/>
          <w:b w:val="false"/>
          <w:i w:val="false"/>
          <w:color w:val="000000"/>
          <w:sz w:val="28"/>
        </w:rPr>
        <w:t>
      146.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147. Ущерб, нанесенный пользователями автомобильным дорогам и дорожным сооружениям, возмещается ими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148. Не допускается движение транспортных средств по обочинам, тротуарам и пешеходным дорожкам, а в населенных пунктах - кроме того, вне проезжей части. Допускаются движение машин дорожно-эксплуатационных и коммунальных служб, а также подъезд по кратчайшему пути транспортных средств, подвозящих грузы к объектам, расположенным непосредственно у обочин, тротуаров или пешеходных дорожек. При этом должна быть обеспечена безопасность.</w:t>
      </w:r>
    </w:p>
    <w:bookmarkEnd w:id="31"/>
    <w:bookmarkStart w:name="z172" w:id="32"/>
    <w:p>
      <w:pPr>
        <w:spacing w:after="0"/>
        <w:ind w:left="0"/>
        <w:jc w:val="left"/>
      </w:pPr>
      <w:r>
        <w:rPr>
          <w:rFonts w:ascii="Times New Roman"/>
          <w:b/>
          <w:i w:val="false"/>
          <w:color w:val="000000"/>
        </w:rPr>
        <w:t xml:space="preserve"> 
15. Содержание дорог</w:t>
      </w:r>
    </w:p>
    <w:bookmarkEnd w:id="32"/>
    <w:bookmarkStart w:name="z173" w:id="33"/>
    <w:p>
      <w:pPr>
        <w:spacing w:after="0"/>
        <w:ind w:left="0"/>
        <w:jc w:val="both"/>
      </w:pPr>
      <w:r>
        <w:rPr>
          <w:rFonts w:ascii="Times New Roman"/>
          <w:b w:val="false"/>
          <w:i w:val="false"/>
          <w:color w:val="000000"/>
          <w:sz w:val="28"/>
        </w:rPr>
        <w:t>
      149. Проезжая часть улиц, на которых отсутствует ливневая канализация, должна убираться подметально-уборочными машинами.</w:t>
      </w:r>
      <w:r>
        <w:br/>
      </w:r>
      <w:r>
        <w:rPr>
          <w:rFonts w:ascii="Times New Roman"/>
          <w:b w:val="false"/>
          <w:i w:val="false"/>
          <w:color w:val="000000"/>
          <w:sz w:val="28"/>
        </w:rPr>
        <w:t>
</w:t>
      </w:r>
      <w:r>
        <w:rPr>
          <w:rFonts w:ascii="Times New Roman"/>
          <w:b w:val="false"/>
          <w:i w:val="false"/>
          <w:color w:val="000000"/>
          <w:sz w:val="28"/>
        </w:rPr>
        <w:t>
      150. Дорожные покрытия следует мыть так, чтобы загрязнения, скапливающиеся при лотковой части дороги, не выбрасывались потоками воды на полосы зеленых насаждений или тротуар.</w:t>
      </w:r>
    </w:p>
    <w:bookmarkEnd w:id="33"/>
    <w:bookmarkStart w:name="z175" w:id="34"/>
    <w:p>
      <w:pPr>
        <w:spacing w:after="0"/>
        <w:ind w:left="0"/>
        <w:jc w:val="left"/>
      </w:pPr>
      <w:r>
        <w:rPr>
          <w:rFonts w:ascii="Times New Roman"/>
          <w:b/>
          <w:i w:val="false"/>
          <w:color w:val="000000"/>
        </w:rPr>
        <w:t xml:space="preserve"> 
16. Зимняя уборка дорог</w:t>
      </w:r>
    </w:p>
    <w:bookmarkEnd w:id="34"/>
    <w:bookmarkStart w:name="z176" w:id="35"/>
    <w:p>
      <w:pPr>
        <w:spacing w:after="0"/>
        <w:ind w:left="0"/>
        <w:jc w:val="both"/>
      </w:pPr>
      <w:r>
        <w:rPr>
          <w:rFonts w:ascii="Times New Roman"/>
          <w:b w:val="false"/>
          <w:i w:val="false"/>
          <w:color w:val="000000"/>
          <w:sz w:val="28"/>
        </w:rPr>
        <w:t>
      151. Зимняя уборка проезжей части улиц города и проездов осуществляется в соответствии с требованиями настоящих Правил, регламентов, определяющих технологию работ, технические средства и применяемые противогололедные реагенты, а также графиков, утверждаемых в рамках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152. Организации, отвечающие за уборку городских территорий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153. Уборка и вывоз снега от края проезжей части производятся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154. Технология и режимы производства уборочных работ на проезжей части улиц и в проездах, на тротуарах и дворовых территориях должны обеспечить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155. К первоочередным операциям зимней уборки относятся:</w:t>
      </w:r>
      <w:r>
        <w:br/>
      </w:r>
      <w:r>
        <w:rPr>
          <w:rFonts w:ascii="Times New Roman"/>
          <w:b w:val="false"/>
          <w:i w:val="false"/>
          <w:color w:val="000000"/>
          <w:sz w:val="28"/>
        </w:rPr>
        <w:t>
      1) обработка проезжей части дорог противогололедными материалами;</w:t>
      </w:r>
      <w:r>
        <w:br/>
      </w:r>
      <w:r>
        <w:rPr>
          <w:rFonts w:ascii="Times New Roman"/>
          <w:b w:val="false"/>
          <w:i w:val="false"/>
          <w:color w:val="000000"/>
          <w:sz w:val="28"/>
        </w:rPr>
        <w:t>
      2) сгребание и подметание снега;</w:t>
      </w:r>
      <w:r>
        <w:br/>
      </w:r>
      <w:r>
        <w:rPr>
          <w:rFonts w:ascii="Times New Roman"/>
          <w:b w:val="false"/>
          <w:i w:val="false"/>
          <w:color w:val="000000"/>
          <w:sz w:val="28"/>
        </w:rPr>
        <w:t>
      3) формирование снежного вала для последующего вывоза;</w:t>
      </w:r>
      <w:r>
        <w:br/>
      </w:r>
      <w:r>
        <w:rPr>
          <w:rFonts w:ascii="Times New Roman"/>
          <w:b w:val="false"/>
          <w:i w:val="false"/>
          <w:color w:val="000000"/>
          <w:sz w:val="28"/>
        </w:rPr>
        <w:t>
      4)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w:t>
      </w:r>
      <w:r>
        <w:br/>
      </w:r>
      <w:r>
        <w:rPr>
          <w:rFonts w:ascii="Times New Roman"/>
          <w:b w:val="false"/>
          <w:i w:val="false"/>
          <w:color w:val="000000"/>
          <w:sz w:val="28"/>
        </w:rPr>
        <w:t>
</w:t>
      </w:r>
      <w:r>
        <w:rPr>
          <w:rFonts w:ascii="Times New Roman"/>
          <w:b w:val="false"/>
          <w:i w:val="false"/>
          <w:color w:val="000000"/>
          <w:sz w:val="28"/>
        </w:rPr>
        <w:t>
      156. К операциям второй очереди относятся:</w:t>
      </w:r>
      <w:r>
        <w:br/>
      </w:r>
      <w:r>
        <w:rPr>
          <w:rFonts w:ascii="Times New Roman"/>
          <w:b w:val="false"/>
          <w:i w:val="false"/>
          <w:color w:val="000000"/>
          <w:sz w:val="28"/>
        </w:rPr>
        <w:t>
      1) удаление снега (вывоз);</w:t>
      </w:r>
      <w:r>
        <w:br/>
      </w:r>
      <w:r>
        <w:rPr>
          <w:rFonts w:ascii="Times New Roman"/>
          <w:b w:val="false"/>
          <w:i w:val="false"/>
          <w:color w:val="000000"/>
          <w:sz w:val="28"/>
        </w:rPr>
        <w:t>
      2) зачистка дорожных лотков после удаления снега;</w:t>
      </w:r>
      <w:r>
        <w:br/>
      </w:r>
      <w:r>
        <w:rPr>
          <w:rFonts w:ascii="Times New Roman"/>
          <w:b w:val="false"/>
          <w:i w:val="false"/>
          <w:color w:val="000000"/>
          <w:sz w:val="28"/>
        </w:rPr>
        <w:t>
      3) скалывание льда и удаление снежноледяных образований.</w:t>
      </w:r>
      <w:r>
        <w:br/>
      </w:r>
      <w:r>
        <w:rPr>
          <w:rFonts w:ascii="Times New Roman"/>
          <w:b w:val="false"/>
          <w:i w:val="false"/>
          <w:color w:val="000000"/>
          <w:sz w:val="28"/>
        </w:rPr>
        <w:t>
</w:t>
      </w:r>
      <w:r>
        <w:rPr>
          <w:rFonts w:ascii="Times New Roman"/>
          <w:b w:val="false"/>
          <w:i w:val="false"/>
          <w:color w:val="000000"/>
          <w:sz w:val="28"/>
        </w:rPr>
        <w:t>
      157. Обработка проезжей части дорог противогололедными материалами должна осуществляться с выдержкой 20–40 минут с момента начала снегопада для образования слоя снега, достаточного для закрепления в нем хлоридов.</w:t>
      </w:r>
      <w:r>
        <w:br/>
      </w:r>
      <w:r>
        <w:rPr>
          <w:rFonts w:ascii="Times New Roman"/>
          <w:b w:val="false"/>
          <w:i w:val="false"/>
          <w:color w:val="000000"/>
          <w:sz w:val="28"/>
        </w:rPr>
        <w:t>
</w:t>
      </w:r>
      <w:r>
        <w:rPr>
          <w:rFonts w:ascii="Times New Roman"/>
          <w:b w:val="false"/>
          <w:i w:val="false"/>
          <w:color w:val="000000"/>
          <w:sz w:val="28"/>
        </w:rPr>
        <w:t>
      158.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на перекрестках и остановках общественного транспорта, а также мест,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159.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br/>
      </w:r>
      <w:r>
        <w:rPr>
          <w:rFonts w:ascii="Times New Roman"/>
          <w:b w:val="false"/>
          <w:i w:val="false"/>
          <w:color w:val="000000"/>
          <w:sz w:val="28"/>
        </w:rPr>
        <w:t>
      Время, необходимое на сплошную обработку противогололедными материалами всей территории, закрепленной за дорожноуборочной организацией, не должно превышать четырех часов с момента начала снегопада.</w:t>
      </w:r>
      <w:r>
        <w:br/>
      </w:r>
      <w:r>
        <w:rPr>
          <w:rFonts w:ascii="Times New Roman"/>
          <w:b w:val="false"/>
          <w:i w:val="false"/>
          <w:color w:val="000000"/>
          <w:sz w:val="28"/>
        </w:rPr>
        <w:t>
</w:t>
      </w:r>
      <w:r>
        <w:rPr>
          <w:rFonts w:ascii="Times New Roman"/>
          <w:b w:val="false"/>
          <w:i w:val="false"/>
          <w:color w:val="000000"/>
          <w:sz w:val="28"/>
        </w:rPr>
        <w:t>
      160. В технологическом цикле "посыпка-подметание" доли операций должны быть равными (количество обработанных реагентами площадей должно соответствовать количеству подметенных).</w:t>
      </w:r>
      <w:r>
        <w:br/>
      </w:r>
      <w:r>
        <w:rPr>
          <w:rFonts w:ascii="Times New Roman"/>
          <w:b w:val="false"/>
          <w:i w:val="false"/>
          <w:color w:val="000000"/>
          <w:sz w:val="28"/>
        </w:rPr>
        <w:t>
</w:t>
      </w:r>
      <w:r>
        <w:rPr>
          <w:rFonts w:ascii="Times New Roman"/>
          <w:b w:val="false"/>
          <w:i w:val="false"/>
          <w:color w:val="000000"/>
          <w:sz w:val="28"/>
        </w:rPr>
        <w:t>
      161. Механизированное подметание проезжей части должно начинаться при высоте рыхлой снежной массы на дорожном полотне 2,5 – 3,0 сантиметра, что соответствует 5 сантиметрам свежевыпавшего неуплотненного снега.</w:t>
      </w:r>
      <w:r>
        <w:br/>
      </w:r>
      <w:r>
        <w:rPr>
          <w:rFonts w:ascii="Times New Roman"/>
          <w:b w:val="false"/>
          <w:i w:val="false"/>
          <w:color w:val="000000"/>
          <w:sz w:val="28"/>
        </w:rPr>
        <w:t>
</w:t>
      </w:r>
      <w:r>
        <w:rPr>
          <w:rFonts w:ascii="Times New Roman"/>
          <w:b w:val="false"/>
          <w:i w:val="false"/>
          <w:color w:val="000000"/>
          <w:sz w:val="28"/>
        </w:rPr>
        <w:t>
      162. При длительном снегопаде циклы механизированного подметания проезжей части осуществляются после каждых 5 сантиметров свежевыпавшего снега.</w:t>
      </w:r>
      <w:r>
        <w:br/>
      </w:r>
      <w:r>
        <w:rPr>
          <w:rFonts w:ascii="Times New Roman"/>
          <w:b w:val="false"/>
          <w:i w:val="false"/>
          <w:color w:val="000000"/>
          <w:sz w:val="28"/>
        </w:rPr>
        <w:t>
</w:t>
      </w:r>
      <w:r>
        <w:rPr>
          <w:rFonts w:ascii="Times New Roman"/>
          <w:b w:val="false"/>
          <w:i w:val="false"/>
          <w:color w:val="000000"/>
          <w:sz w:val="28"/>
        </w:rPr>
        <w:t>
      163. Время, необходимое на одноразовое сгребание, подметание всех улиц и проездов, обслуживаемых одним предприятием, не должно превышать четырех часов.</w:t>
      </w:r>
      <w:r>
        <w:br/>
      </w:r>
      <w:r>
        <w:rPr>
          <w:rFonts w:ascii="Times New Roman"/>
          <w:b w:val="false"/>
          <w:i w:val="false"/>
          <w:color w:val="000000"/>
          <w:sz w:val="28"/>
        </w:rPr>
        <w:t>
</w:t>
      </w:r>
      <w:r>
        <w:rPr>
          <w:rFonts w:ascii="Times New Roman"/>
          <w:b w:val="false"/>
          <w:i w:val="false"/>
          <w:color w:val="000000"/>
          <w:sz w:val="28"/>
        </w:rPr>
        <w:t>
      164. При непрекращающемся снегопаде количество технологических циклов (подсыпка-подметание) повторяют необходимое количество раз, но не менее трех.</w:t>
      </w:r>
      <w:r>
        <w:br/>
      </w:r>
      <w:r>
        <w:rPr>
          <w:rFonts w:ascii="Times New Roman"/>
          <w:b w:val="false"/>
          <w:i w:val="false"/>
          <w:color w:val="000000"/>
          <w:sz w:val="28"/>
        </w:rPr>
        <w:t>
</w:t>
      </w:r>
      <w:r>
        <w:rPr>
          <w:rFonts w:ascii="Times New Roman"/>
          <w:b w:val="false"/>
          <w:i w:val="false"/>
          <w:color w:val="000000"/>
          <w:sz w:val="28"/>
        </w:rPr>
        <w:t>
      165. По окончании снегопада производят завершающее подметание дорожного покрытия.</w:t>
      </w:r>
      <w:r>
        <w:br/>
      </w:r>
      <w:r>
        <w:rPr>
          <w:rFonts w:ascii="Times New Roman"/>
          <w:b w:val="false"/>
          <w:i w:val="false"/>
          <w:color w:val="000000"/>
          <w:sz w:val="28"/>
        </w:rPr>
        <w:t>
</w:t>
      </w:r>
      <w:r>
        <w:rPr>
          <w:rFonts w:ascii="Times New Roman"/>
          <w:b w:val="false"/>
          <w:i w:val="false"/>
          <w:color w:val="000000"/>
          <w:sz w:val="28"/>
        </w:rPr>
        <w:t>
      166. После завершения механизированного подметания проезжая часть должна быть очищена на всю ширину от снежных накатов и наледей.</w:t>
      </w:r>
      <w:r>
        <w:br/>
      </w:r>
      <w:r>
        <w:rPr>
          <w:rFonts w:ascii="Times New Roman"/>
          <w:b w:val="false"/>
          <w:i w:val="false"/>
          <w:color w:val="000000"/>
          <w:sz w:val="28"/>
        </w:rPr>
        <w:t>
</w:t>
      </w:r>
      <w:r>
        <w:rPr>
          <w:rFonts w:ascii="Times New Roman"/>
          <w:b w:val="false"/>
          <w:i w:val="false"/>
          <w:color w:val="000000"/>
          <w:sz w:val="28"/>
        </w:rPr>
        <w:t>
      167.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r>
        <w:br/>
      </w:r>
      <w:r>
        <w:rPr>
          <w:rFonts w:ascii="Times New Roman"/>
          <w:b w:val="false"/>
          <w:i w:val="false"/>
          <w:color w:val="000000"/>
          <w:sz w:val="28"/>
        </w:rPr>
        <w:t>
</w:t>
      </w:r>
      <w:r>
        <w:rPr>
          <w:rFonts w:ascii="Times New Roman"/>
          <w:b w:val="false"/>
          <w:i w:val="false"/>
          <w:color w:val="000000"/>
          <w:sz w:val="28"/>
        </w:rPr>
        <w:t>
      168.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br/>
      </w:r>
      <w:r>
        <w:rPr>
          <w:rFonts w:ascii="Times New Roman"/>
          <w:b w:val="false"/>
          <w:i w:val="false"/>
          <w:color w:val="000000"/>
          <w:sz w:val="28"/>
        </w:rPr>
        <w:t>
</w:t>
      </w:r>
      <w:r>
        <w:rPr>
          <w:rFonts w:ascii="Times New Roman"/>
          <w:b w:val="false"/>
          <w:i w:val="false"/>
          <w:color w:val="000000"/>
          <w:sz w:val="28"/>
        </w:rPr>
        <w:t>
      169. При временном складировании снежного вала по краю дороги у бортового камня должен быть расчищен лоток шириной не менее 0,5 метра между валом и бортовым камнем для пропуска талых вод в период оттепели. Складирование вала на ливнеприемниках не допускается.</w:t>
      </w:r>
      <w:r>
        <w:br/>
      </w:r>
      <w:r>
        <w:rPr>
          <w:rFonts w:ascii="Times New Roman"/>
          <w:b w:val="false"/>
          <w:i w:val="false"/>
          <w:color w:val="000000"/>
          <w:sz w:val="28"/>
        </w:rPr>
        <w:t>
</w:t>
      </w:r>
      <w:r>
        <w:rPr>
          <w:rFonts w:ascii="Times New Roman"/>
          <w:b w:val="false"/>
          <w:i w:val="false"/>
          <w:color w:val="000000"/>
          <w:sz w:val="28"/>
        </w:rPr>
        <w:t>
      170. В валах снега на остановках городского пассажирского транспорта и в местах наземных пешеходных переходов должны быть сделаны разрывы:</w:t>
      </w:r>
      <w:r>
        <w:br/>
      </w:r>
      <w:r>
        <w:rPr>
          <w:rFonts w:ascii="Times New Roman"/>
          <w:b w:val="false"/>
          <w:i w:val="false"/>
          <w:color w:val="000000"/>
          <w:sz w:val="28"/>
        </w:rPr>
        <w:t>
      1) на остановках: от 30 метров до 50 метров;</w:t>
      </w:r>
      <w:r>
        <w:br/>
      </w:r>
      <w:r>
        <w:rPr>
          <w:rFonts w:ascii="Times New Roman"/>
          <w:b w:val="false"/>
          <w:i w:val="false"/>
          <w:color w:val="000000"/>
          <w:sz w:val="28"/>
        </w:rPr>
        <w:t>
      2) на переходах, имеющих разметку, – на ширину разметки, не имеющих разметки – не менее 5 метров.</w:t>
      </w:r>
      <w:r>
        <w:br/>
      </w:r>
      <w:r>
        <w:rPr>
          <w:rFonts w:ascii="Times New Roman"/>
          <w:b w:val="false"/>
          <w:i w:val="false"/>
          <w:color w:val="000000"/>
          <w:sz w:val="28"/>
        </w:rPr>
        <w:t>
</w:t>
      </w:r>
      <w:r>
        <w:rPr>
          <w:rFonts w:ascii="Times New Roman"/>
          <w:b w:val="false"/>
          <w:i w:val="false"/>
          <w:color w:val="000000"/>
          <w:sz w:val="28"/>
        </w:rPr>
        <w:t>
      171.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r>
        <w:br/>
      </w:r>
      <w:r>
        <w:rPr>
          <w:rFonts w:ascii="Times New Roman"/>
          <w:b w:val="false"/>
          <w:i w:val="false"/>
          <w:color w:val="000000"/>
          <w:sz w:val="28"/>
        </w:rPr>
        <w:t>
</w:t>
      </w:r>
      <w:r>
        <w:rPr>
          <w:rFonts w:ascii="Times New Roman"/>
          <w:b w:val="false"/>
          <w:i w:val="false"/>
          <w:color w:val="000000"/>
          <w:sz w:val="28"/>
        </w:rPr>
        <w:t>
      172. Вывоз снега с улиц и проездов должен осуществляться на специально подготовленные площадки – снегосвалки. Не допускается вывоз снега на не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173. Формирование снежных валов не допускается:</w:t>
      </w:r>
      <w:r>
        <w:br/>
      </w:r>
      <w:r>
        <w:rPr>
          <w:rFonts w:ascii="Times New Roman"/>
          <w:b w:val="false"/>
          <w:i w:val="false"/>
          <w:color w:val="000000"/>
          <w:sz w:val="28"/>
        </w:rPr>
        <w:t>
      1) на пересечениях всех дорог и улиц и проездов в одном уровне и вблизи железнодорожных переездов в зоне треугольника видимости;</w:t>
      </w:r>
      <w:r>
        <w:br/>
      </w:r>
      <w:r>
        <w:rPr>
          <w:rFonts w:ascii="Times New Roman"/>
          <w:b w:val="false"/>
          <w:i w:val="false"/>
          <w:color w:val="000000"/>
          <w:sz w:val="28"/>
        </w:rPr>
        <w:t>
      2) ближе 5 метров от пешеходного перехода;</w:t>
      </w:r>
      <w:r>
        <w:br/>
      </w:r>
      <w:r>
        <w:rPr>
          <w:rFonts w:ascii="Times New Roman"/>
          <w:b w:val="false"/>
          <w:i w:val="false"/>
          <w:color w:val="000000"/>
          <w:sz w:val="28"/>
        </w:rPr>
        <w:t>
      3) ближе 20 метров от остановочного пункта общественного транспорта;</w:t>
      </w:r>
      <w:r>
        <w:br/>
      </w:r>
      <w:r>
        <w:rPr>
          <w:rFonts w:ascii="Times New Roman"/>
          <w:b w:val="false"/>
          <w:i w:val="false"/>
          <w:color w:val="000000"/>
          <w:sz w:val="28"/>
        </w:rPr>
        <w:t>
      4) на участках дорог, оборудованных транспортными ограждениями или повышенным бордюром;</w:t>
      </w:r>
      <w:r>
        <w:br/>
      </w:r>
      <w:r>
        <w:rPr>
          <w:rFonts w:ascii="Times New Roman"/>
          <w:b w:val="false"/>
          <w:i w:val="false"/>
          <w:color w:val="000000"/>
          <w:sz w:val="28"/>
        </w:rPr>
        <w:t>
      5) на тротуарах.</w:t>
      </w:r>
    </w:p>
    <w:bookmarkEnd w:id="35"/>
    <w:bookmarkStart w:name="z199" w:id="36"/>
    <w:p>
      <w:pPr>
        <w:spacing w:after="0"/>
        <w:ind w:left="0"/>
        <w:jc w:val="left"/>
      </w:pPr>
      <w:r>
        <w:rPr>
          <w:rFonts w:ascii="Times New Roman"/>
          <w:b/>
          <w:i w:val="false"/>
          <w:color w:val="000000"/>
        </w:rPr>
        <w:t xml:space="preserve"> 
17. Летняя уборка дорог</w:t>
      </w:r>
    </w:p>
    <w:bookmarkEnd w:id="36"/>
    <w:bookmarkStart w:name="z200" w:id="37"/>
    <w:p>
      <w:pPr>
        <w:spacing w:after="0"/>
        <w:ind w:left="0"/>
        <w:jc w:val="both"/>
      </w:pPr>
      <w:r>
        <w:rPr>
          <w:rFonts w:ascii="Times New Roman"/>
          <w:b w:val="false"/>
          <w:i w:val="false"/>
          <w:color w:val="000000"/>
          <w:sz w:val="28"/>
        </w:rPr>
        <w:t>
      174. Проезжая часть должна быть полностью очищена от всякого вида загрязнений и промыта.</w:t>
      </w:r>
      <w:r>
        <w:br/>
      </w:r>
      <w:r>
        <w:rPr>
          <w:rFonts w:ascii="Times New Roman"/>
          <w:b w:val="false"/>
          <w:i w:val="false"/>
          <w:color w:val="000000"/>
          <w:sz w:val="28"/>
        </w:rPr>
        <w:t>
      Осевые, резервные полосы, обозначенные линиями регулирования, должны постоянно очищаться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175. Двухметровые зоны у края дороги и у борта, а также тротуары и посадочные площадки остановок пассажирского транспорта, должны быть полностью очищены от грунтовопесчаных наносов и загрязнений различным мусором и промыты.</w:t>
      </w:r>
      <w:r>
        <w:br/>
      </w:r>
      <w:r>
        <w:rPr>
          <w:rFonts w:ascii="Times New Roman"/>
          <w:b w:val="false"/>
          <w:i w:val="false"/>
          <w:color w:val="000000"/>
          <w:sz w:val="28"/>
        </w:rPr>
        <w:t>
</w:t>
      </w:r>
      <w:r>
        <w:rPr>
          <w:rFonts w:ascii="Times New Roman"/>
          <w:b w:val="false"/>
          <w:i w:val="false"/>
          <w:color w:val="000000"/>
          <w:sz w:val="28"/>
        </w:rPr>
        <w:t>
      176. Обочины дорог должны быть очищены от мусора.</w:t>
      </w:r>
      <w:r>
        <w:br/>
      </w:r>
      <w:r>
        <w:rPr>
          <w:rFonts w:ascii="Times New Roman"/>
          <w:b w:val="false"/>
          <w:i w:val="false"/>
          <w:color w:val="000000"/>
          <w:sz w:val="28"/>
        </w:rPr>
        <w:t>
</w:t>
      </w:r>
      <w:r>
        <w:rPr>
          <w:rFonts w:ascii="Times New Roman"/>
          <w:b w:val="false"/>
          <w:i w:val="false"/>
          <w:color w:val="000000"/>
          <w:sz w:val="28"/>
        </w:rPr>
        <w:t>
      177. Разделительные полосы, выполненные из железобетонных блоков, должны быть постоянно очищены от песка, грязи и мелкого мусора по всей поверхности.</w:t>
      </w:r>
      <w:r>
        <w:br/>
      </w:r>
      <w:r>
        <w:rPr>
          <w:rFonts w:ascii="Times New Roman"/>
          <w:b w:val="false"/>
          <w:i w:val="false"/>
          <w:color w:val="000000"/>
          <w:sz w:val="28"/>
        </w:rPr>
        <w:t>
</w:t>
      </w:r>
      <w:r>
        <w:rPr>
          <w:rFonts w:ascii="Times New Roman"/>
          <w:b w:val="false"/>
          <w:i w:val="false"/>
          <w:color w:val="000000"/>
          <w:sz w:val="28"/>
        </w:rPr>
        <w:t>
      178.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w:t>
      </w:r>
      <w:r>
        <w:br/>
      </w:r>
      <w:r>
        <w:rPr>
          <w:rFonts w:ascii="Times New Roman"/>
          <w:b w:val="false"/>
          <w:i w:val="false"/>
          <w:color w:val="000000"/>
          <w:sz w:val="28"/>
        </w:rPr>
        <w:t>
</w:t>
      </w:r>
      <w:r>
        <w:rPr>
          <w:rFonts w:ascii="Times New Roman"/>
          <w:b w:val="false"/>
          <w:i w:val="false"/>
          <w:color w:val="000000"/>
          <w:sz w:val="28"/>
        </w:rPr>
        <w:t>
      179. Мойка дорожных покрытий проезжей части площадей, магистралей, улиц и проездов, производится в ночное время суток (с 23 до 7 часов),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180. Подметание дорожных покрытий (в том числе осевых и резервных полос), улиц и проездов осуществляется с предварительным увлажнением дорожных покрытий в дневное время с 8 до 21 часов, а на площадях и улицах с интенсивным движением транспорта – в ночное время.</w:t>
      </w:r>
    </w:p>
    <w:bookmarkEnd w:id="37"/>
    <w:bookmarkStart w:name="z207" w:id="38"/>
    <w:p>
      <w:pPr>
        <w:spacing w:after="0"/>
        <w:ind w:left="0"/>
        <w:jc w:val="left"/>
      </w:pPr>
      <w:r>
        <w:rPr>
          <w:rFonts w:ascii="Times New Roman"/>
          <w:b/>
          <w:i w:val="false"/>
          <w:color w:val="000000"/>
        </w:rPr>
        <w:t xml:space="preserve"> 
18. Прилегающие территории к полосе отвода</w:t>
      </w:r>
    </w:p>
    <w:bookmarkEnd w:id="38"/>
    <w:bookmarkStart w:name="z208" w:id="39"/>
    <w:p>
      <w:pPr>
        <w:spacing w:after="0"/>
        <w:ind w:left="0"/>
        <w:jc w:val="both"/>
      </w:pPr>
      <w:r>
        <w:rPr>
          <w:rFonts w:ascii="Times New Roman"/>
          <w:b w:val="false"/>
          <w:i w:val="false"/>
          <w:color w:val="000000"/>
          <w:sz w:val="28"/>
        </w:rPr>
        <w:t>
      181. Земли полос отвода автомобильных дорог общего пользования находятся во владении и пользовании дорожных органов или концессионеров и предназначены только для развития, благоустройства автомобильных дорог и размещения объектов дорожного сервиса.</w:t>
      </w:r>
      <w:r>
        <w:br/>
      </w:r>
      <w:r>
        <w:rPr>
          <w:rFonts w:ascii="Times New Roman"/>
          <w:b w:val="false"/>
          <w:i w:val="false"/>
          <w:color w:val="000000"/>
          <w:sz w:val="28"/>
        </w:rPr>
        <w:t>
      В полосе отвода автомобильных дорог общего пользования не допускается производить работы или размещать какие-либо сооружения без разрешения соответствующих дорожных органов.</w:t>
      </w:r>
      <w:r>
        <w:br/>
      </w:r>
      <w:r>
        <w:rPr>
          <w:rFonts w:ascii="Times New Roman"/>
          <w:b w:val="false"/>
          <w:i w:val="false"/>
          <w:color w:val="000000"/>
          <w:sz w:val="28"/>
        </w:rPr>
        <w:t>
</w:t>
      </w:r>
      <w:r>
        <w:rPr>
          <w:rFonts w:ascii="Times New Roman"/>
          <w:b w:val="false"/>
          <w:i w:val="false"/>
          <w:color w:val="000000"/>
          <w:sz w:val="28"/>
        </w:rPr>
        <w:t>
      182. Объекты торговли, общественного питания и объекты сервиса, а также их реклама в полосе отвода автомобильных дорог общего пользования могут быть размещены в местах, определенных местным исполнительным органам в пределах соответствующих административно-территориальных единиц по согласованию с дорожными органами или концессионером.</w:t>
      </w:r>
      <w:r>
        <w:br/>
      </w:r>
      <w:r>
        <w:rPr>
          <w:rFonts w:ascii="Times New Roman"/>
          <w:b w:val="false"/>
          <w:i w:val="false"/>
          <w:color w:val="000000"/>
          <w:sz w:val="28"/>
        </w:rPr>
        <w:t>
</w:t>
      </w:r>
      <w:r>
        <w:rPr>
          <w:rFonts w:ascii="Times New Roman"/>
          <w:b w:val="false"/>
          <w:i w:val="false"/>
          <w:color w:val="000000"/>
          <w:sz w:val="28"/>
        </w:rPr>
        <w:t>
      183. Порядок размещения в полосе отвода автомобильных дорог общего пользования объектов сервиса, рекламы и платы за использование полосы отвода устанавливается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184. Собственники и (или) пользователи земельных участков и землепользователи, территории которых примыкают к автомобильным дорогам, должны:</w:t>
      </w:r>
      <w:r>
        <w:br/>
      </w:r>
      <w:r>
        <w:rPr>
          <w:rFonts w:ascii="Times New Roman"/>
          <w:b w:val="false"/>
          <w:i w:val="false"/>
          <w:color w:val="000000"/>
          <w:sz w:val="28"/>
        </w:rPr>
        <w:t>
      1) согласовывать строительство подъездных дорог и примыканий к дорогам общего пользования с дорожными органами;</w:t>
      </w:r>
      <w:r>
        <w:br/>
      </w:r>
      <w:r>
        <w:rPr>
          <w:rFonts w:ascii="Times New Roman"/>
          <w:b w:val="false"/>
          <w:i w:val="false"/>
          <w:color w:val="000000"/>
          <w:sz w:val="28"/>
        </w:rPr>
        <w:t>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w:t>
      </w:r>
      <w:r>
        <w:br/>
      </w:r>
      <w:r>
        <w:rPr>
          <w:rFonts w:ascii="Times New Roman"/>
          <w:b w:val="false"/>
          <w:i w:val="false"/>
          <w:color w:val="000000"/>
          <w:sz w:val="28"/>
        </w:rPr>
        <w:t>
      3) не допускать складирования материалов и конструкций, установка оборудования палаток, киосков в придорожной полосе, затрудняющих видимость и ухудшающих безопасность движения.</w:t>
      </w:r>
    </w:p>
    <w:bookmarkEnd w:id="39"/>
    <w:bookmarkStart w:name="z212" w:id="40"/>
    <w:p>
      <w:pPr>
        <w:spacing w:after="0"/>
        <w:ind w:left="0"/>
        <w:jc w:val="left"/>
      </w:pPr>
      <w:r>
        <w:rPr>
          <w:rFonts w:ascii="Times New Roman"/>
          <w:b/>
          <w:i w:val="false"/>
          <w:color w:val="000000"/>
        </w:rPr>
        <w:t xml:space="preserve"> 
19. Благоустройство и содержание подземных и наземных коммуникаций</w:t>
      </w:r>
    </w:p>
    <w:bookmarkEnd w:id="40"/>
    <w:bookmarkStart w:name="z213" w:id="41"/>
    <w:p>
      <w:pPr>
        <w:spacing w:after="0"/>
        <w:ind w:left="0"/>
        <w:jc w:val="both"/>
      </w:pPr>
      <w:r>
        <w:rPr>
          <w:rFonts w:ascii="Times New Roman"/>
          <w:b w:val="false"/>
          <w:i w:val="false"/>
          <w:color w:val="000000"/>
          <w:sz w:val="28"/>
        </w:rPr>
        <w:t>
      185.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w:t>
      </w:r>
      <w:r>
        <w:br/>
      </w:r>
      <w:r>
        <w:rPr>
          <w:rFonts w:ascii="Times New Roman"/>
          <w:b w:val="false"/>
          <w:i w:val="false"/>
          <w:color w:val="000000"/>
          <w:sz w:val="28"/>
        </w:rPr>
        <w:t>
</w:t>
      </w:r>
      <w:r>
        <w:rPr>
          <w:rFonts w:ascii="Times New Roman"/>
          <w:b w:val="false"/>
          <w:i w:val="false"/>
          <w:color w:val="000000"/>
          <w:sz w:val="28"/>
        </w:rPr>
        <w:t>
      186.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w:t>
      </w:r>
      <w:r>
        <w:br/>
      </w:r>
      <w:r>
        <w:rPr>
          <w:rFonts w:ascii="Times New Roman"/>
          <w:b w:val="false"/>
          <w:i w:val="false"/>
          <w:color w:val="000000"/>
          <w:sz w:val="28"/>
        </w:rPr>
        <w:t>
</w:t>
      </w:r>
      <w:r>
        <w:rPr>
          <w:rFonts w:ascii="Times New Roman"/>
          <w:b w:val="false"/>
          <w:i w:val="false"/>
          <w:color w:val="000000"/>
          <w:sz w:val="28"/>
        </w:rPr>
        <w:t>
      187. Использование земельных участков собственниками и (или) пользователями для застройки (включая прокладку коммуникаций, инженерную подготовку территории, благоустройство, озеленение) может осуществляться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r>
        <w:br/>
      </w:r>
      <w:r>
        <w:rPr>
          <w:rFonts w:ascii="Times New Roman"/>
          <w:b w:val="false"/>
          <w:i w:val="false"/>
          <w:color w:val="000000"/>
          <w:sz w:val="28"/>
        </w:rPr>
        <w:t>
</w:t>
      </w:r>
      <w:r>
        <w:rPr>
          <w:rFonts w:ascii="Times New Roman"/>
          <w:b w:val="false"/>
          <w:i w:val="false"/>
          <w:color w:val="000000"/>
          <w:sz w:val="28"/>
        </w:rPr>
        <w:t>
      188. Не допускается размещение металлических тентов, гаражей – "ракушек", "пеналов" и укрытий для автомобилей, брошенных автомобилей на магистралях, площадях, улицах, пешеходных дорожках, детских, спортивных, бельевых, контейнерных площадках и землях над трассами инженерных коммуникаций и в их охранных зонах вентиляционных шахт, а также на внутридворовых проездах и заездных "карманах", на озелененных территориях и не отведенных для этих целей местах.</w:t>
      </w:r>
      <w:r>
        <w:br/>
      </w:r>
      <w:r>
        <w:rPr>
          <w:rFonts w:ascii="Times New Roman"/>
          <w:b w:val="false"/>
          <w:i w:val="false"/>
          <w:color w:val="000000"/>
          <w:sz w:val="28"/>
        </w:rPr>
        <w:t>
</w:t>
      </w:r>
      <w:r>
        <w:rPr>
          <w:rFonts w:ascii="Times New Roman"/>
          <w:b w:val="false"/>
          <w:i w:val="false"/>
          <w:color w:val="000000"/>
          <w:sz w:val="28"/>
        </w:rPr>
        <w:t>
      189.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w:t>
      </w:r>
      <w:r>
        <w:br/>
      </w:r>
      <w:r>
        <w:rPr>
          <w:rFonts w:ascii="Times New Roman"/>
          <w:b w:val="false"/>
          <w:i w:val="false"/>
          <w:color w:val="000000"/>
          <w:sz w:val="28"/>
        </w:rPr>
        <w:t>
</w:t>
      </w:r>
      <w:r>
        <w:rPr>
          <w:rFonts w:ascii="Times New Roman"/>
          <w:b w:val="false"/>
          <w:i w:val="false"/>
          <w:color w:val="000000"/>
          <w:sz w:val="28"/>
        </w:rPr>
        <w:t>
      190. Профилактическое обследование смотровых и дождеприемных колодцев городской водосточной сети и их очистка производятся специализированными предприятиями или организациями, у которых эти сооружения находятся на балансе, по утвержденным графикам, но не реже одного раза в месяц.</w:t>
      </w:r>
      <w:r>
        <w:br/>
      </w:r>
      <w:r>
        <w:rPr>
          <w:rFonts w:ascii="Times New Roman"/>
          <w:b w:val="false"/>
          <w:i w:val="false"/>
          <w:color w:val="000000"/>
          <w:sz w:val="28"/>
        </w:rPr>
        <w:t>
</w:t>
      </w:r>
      <w:r>
        <w:rPr>
          <w:rFonts w:ascii="Times New Roman"/>
          <w:b w:val="false"/>
          <w:i w:val="false"/>
          <w:color w:val="000000"/>
          <w:sz w:val="28"/>
        </w:rPr>
        <w:t>
      191. 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r>
        <w:br/>
      </w:r>
      <w:r>
        <w:rPr>
          <w:rFonts w:ascii="Times New Roman"/>
          <w:b w:val="false"/>
          <w:i w:val="false"/>
          <w:color w:val="000000"/>
          <w:sz w:val="28"/>
        </w:rPr>
        <w:t>
</w:t>
      </w:r>
      <w:r>
        <w:rPr>
          <w:rFonts w:ascii="Times New Roman"/>
          <w:b w:val="false"/>
          <w:i w:val="false"/>
          <w:color w:val="000000"/>
          <w:sz w:val="28"/>
        </w:rPr>
        <w:t>
      192. Собственники и (или) пользователи подземных инженерных коммуникаций:</w:t>
      </w:r>
      <w:r>
        <w:br/>
      </w:r>
      <w:r>
        <w:rPr>
          <w:rFonts w:ascii="Times New Roman"/>
          <w:b w:val="false"/>
          <w:i w:val="false"/>
          <w:color w:val="000000"/>
          <w:sz w:val="28"/>
        </w:rPr>
        <w:t>
      1) несут ответственность за содержание и ремонт подземных коммуникаций, а также своевременно производят очистку колодцев и коллекторов;</w:t>
      </w:r>
      <w:r>
        <w:br/>
      </w:r>
      <w:r>
        <w:rPr>
          <w:rFonts w:ascii="Times New Roman"/>
          <w:b w:val="false"/>
          <w:i w:val="false"/>
          <w:color w:val="000000"/>
          <w:sz w:val="28"/>
        </w:rPr>
        <w:t>
      2) 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w:t>
      </w:r>
      <w:r>
        <w:br/>
      </w:r>
      <w:r>
        <w:rPr>
          <w:rFonts w:ascii="Times New Roman"/>
          <w:b w:val="false"/>
          <w:i w:val="false"/>
          <w:color w:val="000000"/>
          <w:sz w:val="28"/>
        </w:rPr>
        <w:t>
      3) осуществляют контроль за наличием и исправным состоянием люков на колодцах и своевременно (в течение суток) производят их замену и восстанавливают в случае отсутствия либо утери;</w:t>
      </w:r>
      <w:r>
        <w:br/>
      </w:r>
      <w:r>
        <w:rPr>
          <w:rFonts w:ascii="Times New Roman"/>
          <w:b w:val="false"/>
          <w:i w:val="false"/>
          <w:color w:val="000000"/>
          <w:sz w:val="28"/>
        </w:rPr>
        <w:t>
      4) в течение суток обеспечивают ликвидацию последствий аварий, связанных с функционированием коммуникаций (снежные валы, наледь, грязь, жидкости).</w:t>
      </w:r>
      <w:r>
        <w:br/>
      </w:r>
      <w:r>
        <w:rPr>
          <w:rFonts w:ascii="Times New Roman"/>
          <w:b w:val="false"/>
          <w:i w:val="false"/>
          <w:color w:val="000000"/>
          <w:sz w:val="28"/>
        </w:rPr>
        <w:t>
</w:t>
      </w:r>
      <w:r>
        <w:rPr>
          <w:rFonts w:ascii="Times New Roman"/>
          <w:b w:val="false"/>
          <w:i w:val="false"/>
          <w:color w:val="000000"/>
          <w:sz w:val="28"/>
        </w:rPr>
        <w:t>
      193. Собственники и (или) пользователи надземных инженерных сооружений несут ответственность за санитарное содержание прилегающей территории в границах охранных зон инженерных сетей.</w:t>
      </w:r>
    </w:p>
    <w:bookmarkEnd w:id="41"/>
    <w:bookmarkStart w:name="z222" w:id="42"/>
    <w:p>
      <w:pPr>
        <w:spacing w:after="0"/>
        <w:ind w:left="0"/>
        <w:jc w:val="left"/>
      </w:pPr>
      <w:r>
        <w:rPr>
          <w:rFonts w:ascii="Times New Roman"/>
          <w:b/>
          <w:i w:val="false"/>
          <w:color w:val="000000"/>
        </w:rPr>
        <w:t xml:space="preserve"> 
20. Ответственность за нарушение Правил</w:t>
      </w:r>
    </w:p>
    <w:bookmarkEnd w:id="42"/>
    <w:bookmarkStart w:name="z223" w:id="43"/>
    <w:p>
      <w:pPr>
        <w:spacing w:after="0"/>
        <w:ind w:left="0"/>
        <w:jc w:val="both"/>
      </w:pPr>
      <w:r>
        <w:rPr>
          <w:rFonts w:ascii="Times New Roman"/>
          <w:b w:val="false"/>
          <w:i w:val="false"/>
          <w:color w:val="000000"/>
          <w:sz w:val="28"/>
        </w:rPr>
        <w:t>
      194. Юридические и физические лица, виновные в нарушении настоящих Правил, несут ответственность в соответствии с действующим законодательством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195.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 устранения допущенных нарушений и выполнения требований, предусмотренных настоящими Правилами.</w:t>
      </w:r>
    </w:p>
    <w:bookmarkEnd w:id="43"/>
    <w:bookmarkStart w:name="z225" w:id="4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благоустройства</w:t>
      </w:r>
      <w:r>
        <w:br/>
      </w:r>
      <w:r>
        <w:rPr>
          <w:rFonts w:ascii="Times New Roman"/>
          <w:b w:val="false"/>
          <w:i w:val="false"/>
          <w:color w:val="000000"/>
          <w:sz w:val="28"/>
        </w:rPr>
        <w:t>
населенных пунктов Абайского района</w:t>
      </w:r>
    </w:p>
    <w:bookmarkEnd w:id="44"/>
    <w:bookmarkStart w:name="z226" w:id="45"/>
    <w:p>
      <w:pPr>
        <w:spacing w:after="0"/>
        <w:ind w:left="0"/>
        <w:jc w:val="left"/>
      </w:pPr>
      <w:r>
        <w:rPr>
          <w:rFonts w:ascii="Times New Roman"/>
          <w:b/>
          <w:i w:val="false"/>
          <w:color w:val="000000"/>
        </w:rPr>
        <w:t xml:space="preserve"> 
ПАСПОРТ</w:t>
      </w:r>
    </w:p>
    <w:bookmarkEnd w:id="45"/>
    <w:p>
      <w:pPr>
        <w:spacing w:after="0"/>
        <w:ind w:left="0"/>
        <w:jc w:val="both"/>
      </w:pPr>
      <w:r>
        <w:rPr>
          <w:rFonts w:ascii="Times New Roman"/>
          <w:b w:val="false"/>
          <w:i w:val="false"/>
          <w:color w:val="000000"/>
          <w:sz w:val="28"/>
        </w:rPr>
        <w:t>благоустройства _____________________________________________________</w:t>
      </w:r>
      <w:r>
        <w:br/>
      </w: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(адрес месторасположения)</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(юридический адрес, телефон)</w:t>
      </w:r>
    </w:p>
    <w:p>
      <w:pPr>
        <w:spacing w:after="0"/>
        <w:ind w:left="0"/>
        <w:jc w:val="both"/>
      </w:pPr>
      <w:r>
        <w:rPr>
          <w:rFonts w:ascii="Times New Roman"/>
          <w:b w:val="false"/>
          <w:i w:val="false"/>
          <w:color w:val="000000"/>
          <w:sz w:val="28"/>
        </w:rPr>
        <w:t>      город (поселок, сельский округ) ________________________район</w:t>
      </w:r>
    </w:p>
    <w:p>
      <w:pPr>
        <w:spacing w:after="0"/>
        <w:ind w:left="0"/>
        <w:jc w:val="both"/>
      </w:pPr>
      <w:r>
        <w:rPr>
          <w:rFonts w:ascii="Times New Roman"/>
          <w:b w:val="false"/>
          <w:i w:val="false"/>
          <w:color w:val="000000"/>
          <w:sz w:val="28"/>
        </w:rPr>
        <w:t>      1. Ф.И.О. руководителя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Договор на вывоз ТБО (номер, дата) _________________________</w:t>
      </w:r>
      <w:r>
        <w:br/>
      </w:r>
      <w:r>
        <w:rPr>
          <w:rFonts w:ascii="Times New Roman"/>
          <w:b w:val="false"/>
          <w:i w:val="false"/>
          <w:color w:val="000000"/>
          <w:sz w:val="28"/>
        </w:rPr>
        <w:t>
      3. Площадь твердого покрытия на отведенной и закрепленной территориях,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Площадь газонов на отведенной и закрепленной территориях, м</w:t>
      </w:r>
      <w:r>
        <w:rPr>
          <w:rFonts w:ascii="Times New Roman"/>
          <w:b w:val="false"/>
          <w:i w:val="false"/>
          <w:color w:val="000000"/>
          <w:vertAlign w:val="superscript"/>
        </w:rPr>
        <w:t>2</w:t>
      </w:r>
      <w:r>
        <w:rPr>
          <w:rFonts w:ascii="Times New Roman"/>
          <w:b w:val="false"/>
          <w:i w:val="false"/>
          <w:color w:val="000000"/>
          <w:sz w:val="28"/>
        </w:rPr>
        <w:t xml:space="preserve"> ________</w:t>
      </w:r>
      <w:r>
        <w:br/>
      </w:r>
      <w:r>
        <w:rPr>
          <w:rFonts w:ascii="Times New Roman"/>
          <w:b w:val="false"/>
          <w:i w:val="false"/>
          <w:color w:val="000000"/>
          <w:sz w:val="28"/>
        </w:rPr>
        <w:t>
      5. Количество деревьев, кустарников на отведенной и закрепленной территориях, (штук)</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6. Наличие малых архитектурных форм на отведенной территории, (штук)</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Наличие дворников (количество человек) или N договора на уборку территории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В случае изменения данных, указанных в настоящем паспорте, руководитель юридического лица, (физическое лицо) должны известить акима __________________ Абайского района и получить обновленный паспорт благоустройства, уборки и содержания территории.</w:t>
      </w:r>
    </w:p>
    <w:p>
      <w:pPr>
        <w:spacing w:after="0"/>
        <w:ind w:left="0"/>
        <w:jc w:val="both"/>
      </w:pPr>
      <w:r>
        <w:rPr>
          <w:rFonts w:ascii="Times New Roman"/>
          <w:b w:val="false"/>
          <w:i w:val="false"/>
          <w:color w:val="000000"/>
          <w:sz w:val="28"/>
        </w:rPr>
        <w:t>      М.П.       ____________________________ Ф.И.О.</w:t>
      </w:r>
      <w:r>
        <w:br/>
      </w:r>
      <w:r>
        <w:rPr>
          <w:rFonts w:ascii="Times New Roman"/>
          <w:b w:val="false"/>
          <w:i w:val="false"/>
          <w:color w:val="000000"/>
          <w:sz w:val="28"/>
        </w:rPr>
        <w:t>
      (подпись руководителя юридического лица, физического лица)</w:t>
      </w:r>
    </w:p>
    <w:p>
      <w:pPr>
        <w:spacing w:after="0"/>
        <w:ind w:left="0"/>
        <w:jc w:val="both"/>
      </w:pPr>
      <w:r>
        <w:rPr>
          <w:rFonts w:ascii="Times New Roman"/>
          <w:b w:val="false"/>
          <w:i w:val="false"/>
          <w:color w:val="000000"/>
          <w:sz w:val="28"/>
        </w:rPr>
        <w:t>Выдано "___" __________ 20__ года</w:t>
      </w:r>
    </w:p>
    <w:p>
      <w:pPr>
        <w:spacing w:after="0"/>
        <w:ind w:left="0"/>
        <w:jc w:val="both"/>
      </w:pPr>
      <w:r>
        <w:rPr>
          <w:rFonts w:ascii="Times New Roman"/>
          <w:b w:val="false"/>
          <w:i w:val="false"/>
          <w:color w:val="000000"/>
          <w:sz w:val="28"/>
        </w:rPr>
        <w:t>Аким Абайского района _______________________ Ф.И.О.</w:t>
      </w:r>
      <w:r>
        <w:br/>
      </w: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СХЕМА закрепленной территории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