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70df" w14:textId="d3b7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Приозерского городского маслихата от 13 сентября 2010 года N 201/29 "Об утверждении Правил предоставления жилищной помощи населению города Приозерск"</w:t>
      </w:r>
    </w:p>
    <w:p>
      <w:pPr>
        <w:spacing w:after="0"/>
        <w:ind w:left="0"/>
        <w:jc w:val="both"/>
      </w:pPr>
      <w:r>
        <w:rPr>
          <w:rFonts w:ascii="Times New Roman"/>
          <w:b w:val="false"/>
          <w:i w:val="false"/>
          <w:color w:val="000000"/>
          <w:sz w:val="28"/>
        </w:rPr>
        <w:t>Решение Приозерского городского маслихата Карагандинской области от 23 декабря 2010 года N 221/34. Зарегистрировано управлением юстиции города Балхаша Карагандинской области 14 января 2011 года за N 8-4-216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Приозерский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Приозерского городского маслихата от 13 сентября 2010 года N 201/29 "Об утверждении Правил предоставления жилищной помощи населению города Приозерск" (зарегистрировано в Реестре государственной регистрации нормативных правовых актов за N 8-4-198, опубликовано в газете "Взгляд на события" N 120 (724) от 25 октября 2010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населению города Приозерск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преамбуле</w:t>
      </w:r>
      <w:r>
        <w:rPr>
          <w:rFonts w:ascii="Times New Roman"/>
          <w:b w:val="false"/>
          <w:i w:val="false"/>
          <w:color w:val="000000"/>
          <w:sz w:val="28"/>
        </w:rPr>
        <w:t xml:space="preserve"> слова и цифры "со статьей 31" исключить и в тексте на государственном языке слово "Ереже" написать с прописной буквы;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 всему тексту слова "жилых домов находящиеся на балансе Коммунальное государственное предприятие "Управление жилищно-коммунального реформирования" заменить словами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"кондоминиум – особая форма собственности на недвижимость, при которой помещения находятся в индивидуальной (раздельной) cобственности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в подпункте 10):</w:t>
      </w:r>
      <w:r>
        <w:br/>
      </w:r>
      <w:r>
        <w:rPr>
          <w:rFonts w:ascii="Times New Roman"/>
          <w:b w:val="false"/>
          <w:i w:val="false"/>
          <w:color w:val="000000"/>
          <w:sz w:val="28"/>
        </w:rPr>
        <w:t>
</w:t>
      </w:r>
      <w:r>
        <w:rPr>
          <w:rFonts w:ascii="Times New Roman"/>
          <w:b w:val="false"/>
          <w:i w:val="false"/>
          <w:color w:val="000000"/>
          <w:sz w:val="28"/>
        </w:rPr>
        <w:t>      после слов "к совокупному доходу семьи в процентах" поставить знак препинания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"вынесено на рассмотрение специальной комиссии при уполномоченном органе. При несогласии с решением комиссии претендент на жилищную помощь имеет право обжаловать его в судебном порядке." заменить словами "разрешено в судебном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8):</w:t>
      </w:r>
      <w:r>
        <w:br/>
      </w:r>
      <w:r>
        <w:rPr>
          <w:rFonts w:ascii="Times New Roman"/>
          <w:b w:val="false"/>
          <w:i w:val="false"/>
          <w:color w:val="000000"/>
          <w:sz w:val="28"/>
        </w:rPr>
        <w:t>
</w:t>
      </w:r>
      <w:r>
        <w:rPr>
          <w:rFonts w:ascii="Times New Roman"/>
          <w:b w:val="false"/>
          <w:i w:val="false"/>
          <w:color w:val="000000"/>
          <w:sz w:val="28"/>
        </w:rPr>
        <w:t>      в тексте на русском языке в абзаце втором слова "а ксерокопии" заменить словами "а копии",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пункте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тексте на государственном языке, во втором абзаце после слов "екінші деңгейдегі банктер немесе" слова "банк операцияларын жүзеге асыруға тиісті лицензиясы бар ұйымдар арқылы" заменить словами "Қазақстан Республикасы Ұлттық Банкінің осы операцияны жүзеге асыруға лицензиясы бар ұйымдары арқылы",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пунктах 24</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"Национального Банка", "Национальным Банком" написать с прописной буквы;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пункте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тексте на государственном языке перед словами "Еңбекақы түріндегі табыстар:" цифры "33" заменить цифрами "32";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пункте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13):</w:t>
      </w:r>
      <w:r>
        <w:br/>
      </w:r>
      <w:r>
        <w:rPr>
          <w:rFonts w:ascii="Times New Roman"/>
          <w:b w:val="false"/>
          <w:i w:val="false"/>
          <w:color w:val="000000"/>
          <w:sz w:val="28"/>
        </w:rPr>
        <w:t>
</w:t>
      </w:r>
      <w:r>
        <w:rPr>
          <w:rFonts w:ascii="Times New Roman"/>
          <w:b w:val="false"/>
          <w:i w:val="false"/>
          <w:color w:val="000000"/>
          <w:sz w:val="28"/>
        </w:rPr>
        <w:t>      в тексте на русском языке, слова "натуральные видов помощи, оказанные в соответствии с законодательством Республики Казахстана" заменить словами "натуральные виды помощи, оказанные в соответствии с законодательством Республики Казахстан",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приложение 3</w:t>
      </w:r>
      <w:r>
        <w:rPr>
          <w:rFonts w:ascii="Times New Roman"/>
          <w:b w:val="false"/>
          <w:i w:val="false"/>
          <w:color w:val="000000"/>
          <w:sz w:val="28"/>
        </w:rPr>
        <w:t xml:space="preserve"> к Правилам предоставления жилищной помощи населению города Приозерск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городского маслихата по вопросам бюджета и социальной сферы (Жолдас Б.К.).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городского маслихата             Е. Омаров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Заместитель Акима города</w:t>
      </w:r>
      <w:r>
        <w:br/>
      </w:r>
      <w:r>
        <w:rPr>
          <w:rFonts w:ascii="Times New Roman"/>
          <w:b w:val="false"/>
          <w:i w:val="false"/>
          <w:color w:val="000000"/>
          <w:sz w:val="28"/>
        </w:rPr>
        <w:t>
</w:t>
      </w:r>
      <w:r>
        <w:rPr>
          <w:rFonts w:ascii="Times New Roman"/>
          <w:b w:val="false"/>
          <w:i/>
          <w:color w:val="000000"/>
          <w:sz w:val="28"/>
        </w:rPr>
        <w:t>      ____________________Казиева Б.А.</w:t>
      </w:r>
      <w:r>
        <w:br/>
      </w:r>
      <w:r>
        <w:rPr>
          <w:rFonts w:ascii="Times New Roman"/>
          <w:b w:val="false"/>
          <w:i w:val="false"/>
          <w:color w:val="000000"/>
          <w:sz w:val="28"/>
        </w:rPr>
        <w:t>
</w:t>
      </w:r>
      <w:r>
        <w:rPr>
          <w:rFonts w:ascii="Times New Roman"/>
          <w:b w:val="false"/>
          <w:i w:val="false"/>
          <w:color w:val="000000"/>
          <w:sz w:val="28"/>
        </w:rPr>
        <w:t>      21 декабря 2010 год</w:t>
      </w:r>
    </w:p>
    <w:p>
      <w:pPr>
        <w:spacing w:after="0"/>
        <w:ind w:left="0"/>
        <w:jc w:val="both"/>
      </w:pPr>
      <w:r>
        <w:rPr>
          <w:rFonts w:ascii="Times New Roman"/>
          <w:b w:val="false"/>
          <w:i/>
          <w:color w:val="000000"/>
          <w:sz w:val="28"/>
        </w:rPr>
        <w:t>      Начальник отдела финансов</w:t>
      </w:r>
      <w:r>
        <w:br/>
      </w:r>
      <w:r>
        <w:rPr>
          <w:rFonts w:ascii="Times New Roman"/>
          <w:b w:val="false"/>
          <w:i w:val="false"/>
          <w:color w:val="000000"/>
          <w:sz w:val="28"/>
        </w:rPr>
        <w:t>
</w:t>
      </w:r>
      <w:r>
        <w:rPr>
          <w:rFonts w:ascii="Times New Roman"/>
          <w:b w:val="false"/>
          <w:i/>
          <w:color w:val="000000"/>
          <w:sz w:val="28"/>
        </w:rPr>
        <w:t>      ____________________Кушкаралиев К.К.</w:t>
      </w:r>
      <w:r>
        <w:br/>
      </w:r>
      <w:r>
        <w:rPr>
          <w:rFonts w:ascii="Times New Roman"/>
          <w:b w:val="false"/>
          <w:i w:val="false"/>
          <w:color w:val="000000"/>
          <w:sz w:val="28"/>
        </w:rPr>
        <w:t>
</w:t>
      </w:r>
      <w:r>
        <w:rPr>
          <w:rFonts w:ascii="Times New Roman"/>
          <w:b w:val="false"/>
          <w:i w:val="false"/>
          <w:color w:val="000000"/>
          <w:sz w:val="28"/>
        </w:rPr>
        <w:t>      21 декабря 2010 год</w:t>
      </w:r>
    </w:p>
    <w:p>
      <w:pPr>
        <w:spacing w:after="0"/>
        <w:ind w:left="0"/>
        <w:jc w:val="both"/>
      </w:pPr>
      <w:r>
        <w:rPr>
          <w:rFonts w:ascii="Times New Roman"/>
          <w:b w:val="false"/>
          <w:i/>
          <w:color w:val="000000"/>
          <w:sz w:val="28"/>
        </w:rPr>
        <w:t>      Начальник отдела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____________________Медетбекова З.А.</w:t>
      </w:r>
      <w:r>
        <w:br/>
      </w:r>
      <w:r>
        <w:rPr>
          <w:rFonts w:ascii="Times New Roman"/>
          <w:b w:val="false"/>
          <w:i w:val="false"/>
          <w:color w:val="000000"/>
          <w:sz w:val="28"/>
        </w:rPr>
        <w:t>
</w:t>
      </w:r>
      <w:r>
        <w:rPr>
          <w:rFonts w:ascii="Times New Roman"/>
          <w:b w:val="false"/>
          <w:i w:val="false"/>
          <w:color w:val="000000"/>
          <w:sz w:val="28"/>
        </w:rPr>
        <w:t>      21 декабря 2010 год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br/>
      </w:r>
      <w:r>
        <w:rPr>
          <w:rFonts w:ascii="Times New Roman"/>
          <w:b w:val="false"/>
          <w:i w:val="false"/>
          <w:color w:val="000000"/>
          <w:sz w:val="28"/>
        </w:rPr>
        <w:t>
</w:t>
      </w:r>
      <w:r>
        <w:rPr>
          <w:rFonts w:ascii="Times New Roman"/>
          <w:b w:val="false"/>
          <w:i w:val="false"/>
          <w:color w:val="000000"/>
          <w:sz w:val="28"/>
        </w:rPr>
        <w:t>к решению XXXIV сессии</w:t>
      </w:r>
      <w:r>
        <w:br/>
      </w:r>
      <w:r>
        <w:rPr>
          <w:rFonts w:ascii="Times New Roman"/>
          <w:b w:val="false"/>
          <w:i w:val="false"/>
          <w:color w:val="000000"/>
          <w:sz w:val="28"/>
        </w:rPr>
        <w:t>
</w:t>
      </w:r>
      <w:r>
        <w:rPr>
          <w:rFonts w:ascii="Times New Roman"/>
          <w:b w:val="false"/>
          <w:i w:val="false"/>
          <w:color w:val="000000"/>
          <w:sz w:val="28"/>
        </w:rPr>
        <w:t>Приозерского городского маслихата</w:t>
      </w:r>
      <w:r>
        <w:br/>
      </w:r>
      <w:r>
        <w:rPr>
          <w:rFonts w:ascii="Times New Roman"/>
          <w:b w:val="false"/>
          <w:i w:val="false"/>
          <w:color w:val="000000"/>
          <w:sz w:val="28"/>
        </w:rPr>
        <w:t>
</w:t>
      </w:r>
      <w:r>
        <w:rPr>
          <w:rFonts w:ascii="Times New Roman"/>
          <w:b w:val="false"/>
          <w:i w:val="false"/>
          <w:color w:val="000000"/>
          <w:sz w:val="28"/>
        </w:rPr>
        <w:t>от 23 декабря 2010 года N 221/34</w:t>
      </w:r>
    </w:p>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w:t>
      </w:r>
      <w:r>
        <w:rPr>
          <w:rFonts w:ascii="Times New Roman"/>
          <w:b w:val="false"/>
          <w:i w:val="false"/>
          <w:color w:val="000000"/>
          <w:sz w:val="28"/>
        </w:rPr>
        <w:t>к Правилам предоставления</w:t>
      </w:r>
      <w:r>
        <w:br/>
      </w:r>
      <w:r>
        <w:rPr>
          <w:rFonts w:ascii="Times New Roman"/>
          <w:b w:val="false"/>
          <w:i w:val="false"/>
          <w:color w:val="000000"/>
          <w:sz w:val="28"/>
        </w:rPr>
        <w:t>
</w:t>
      </w:r>
      <w:r>
        <w:rPr>
          <w:rFonts w:ascii="Times New Roman"/>
          <w:b w:val="false"/>
          <w:i w:val="false"/>
          <w:color w:val="000000"/>
          <w:sz w:val="28"/>
        </w:rPr>
        <w:t>жилищной помощи населению</w:t>
      </w:r>
      <w:r>
        <w:br/>
      </w:r>
      <w:r>
        <w:rPr>
          <w:rFonts w:ascii="Times New Roman"/>
          <w:b w:val="false"/>
          <w:i w:val="false"/>
          <w:color w:val="000000"/>
          <w:sz w:val="28"/>
        </w:rPr>
        <w:t>
</w:t>
      </w:r>
      <w:r>
        <w:rPr>
          <w:rFonts w:ascii="Times New Roman"/>
          <w:b w:val="false"/>
          <w:i w:val="false"/>
          <w:color w:val="000000"/>
          <w:sz w:val="28"/>
        </w:rPr>
        <w:t>города Приозерск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Справка о доходах всех членов семьи</w:t>
      </w:r>
    </w:p>
    <w:p>
      <w:pPr>
        <w:spacing w:after="0"/>
        <w:ind w:left="0"/>
        <w:jc w:val="both"/>
      </w:pPr>
      <w:r>
        <w:rPr>
          <w:rFonts w:ascii="Times New Roman"/>
          <w:b w:val="false"/>
          <w:i w:val="false"/>
          <w:color w:val="000000"/>
          <w:sz w:val="28"/>
        </w:rPr>
        <w:t>1. Ф.И.О.члена семьи_______________________________________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953"/>
        <w:gridCol w:w="953"/>
        <w:gridCol w:w="953"/>
        <w:gridCol w:w="953"/>
        <w:gridCol w:w="953"/>
        <w:gridCol w:w="953"/>
        <w:gridCol w:w="953"/>
        <w:gridCol w:w="973"/>
        <w:gridCol w:w="893"/>
        <w:gridCol w:w="953"/>
        <w:gridCol w:w="953"/>
        <w:gridCol w:w="853"/>
      </w:tblGrid>
      <w:tr>
        <w:trPr>
          <w:trHeight w:val="330" w:hRule="atLeast"/>
        </w:trPr>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Месяц</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Тип дохода</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 дохода</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Ф.И.О.члена семьи_______________________________________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893"/>
        <w:gridCol w:w="1013"/>
        <w:gridCol w:w="953"/>
        <w:gridCol w:w="953"/>
        <w:gridCol w:w="953"/>
        <w:gridCol w:w="953"/>
        <w:gridCol w:w="953"/>
        <w:gridCol w:w="993"/>
        <w:gridCol w:w="873"/>
        <w:gridCol w:w="953"/>
        <w:gridCol w:w="953"/>
        <w:gridCol w:w="873"/>
      </w:tblGrid>
      <w:tr>
        <w:trPr>
          <w:trHeight w:val="330" w:hRule="atLeast"/>
        </w:trPr>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Месяц</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Тип дохода</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 дохода</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Ф.И.О.члена семьи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53"/>
        <w:gridCol w:w="953"/>
        <w:gridCol w:w="953"/>
        <w:gridCol w:w="933"/>
        <w:gridCol w:w="953"/>
        <w:gridCol w:w="953"/>
        <w:gridCol w:w="973"/>
        <w:gridCol w:w="973"/>
        <w:gridCol w:w="893"/>
        <w:gridCol w:w="933"/>
        <w:gridCol w:w="953"/>
        <w:gridCol w:w="893"/>
      </w:tblGrid>
      <w:tr>
        <w:trPr>
          <w:trHeight w:val="330" w:hRule="atLeast"/>
        </w:trPr>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Месяц</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Тип дохода</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 дохода</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w:t>
      </w:r>
    </w:p>
    <w:p>
      <w:pPr>
        <w:spacing w:after="0"/>
        <w:ind w:left="0"/>
        <w:jc w:val="both"/>
      </w:pPr>
      <w:r>
        <w:rPr>
          <w:rFonts w:ascii="Times New Roman"/>
          <w:b w:val="false"/>
          <w:i w:val="false"/>
          <w:color w:val="000000"/>
          <w:sz w:val="28"/>
        </w:rPr>
        <w:t>      Дата_________________________________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