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a8dc" w14:textId="334a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от 21 декабря 2010 года № 32/228. Зарегистрировано Управлением юстиции Каракиянского района 27 декабря 2010 года № 11-4-112. Утратило силу решением Каракиянского районного маслихата Мангистауской области от 20 декабря 2013 года № 15/148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Каракиянского районного маслихата Мангистауской области от 20.12.2013 </w:t>
      </w:r>
      <w:r>
        <w:rPr>
          <w:rFonts w:ascii="Times New Roman"/>
          <w:b w:val="false"/>
          <w:i w:val="false"/>
          <w:color w:val="ff0000"/>
          <w:sz w:val="28"/>
        </w:rPr>
        <w:t>№ 15/148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года" 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29/331 Об областном бюджете на 2011-2013 годы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районный бюджет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5 670 059 тысячи тенге, в том числе по: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3 954 403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9 459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основного капитала – 119 676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1 586 521 тысяч теңге;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5 896 031 тысяч теңге;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39 979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39 979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92 500 тысяч тенге;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финансовыми активами – 19 656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19 656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финансовых активов государства – 0 тенге: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285 607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бюджета – 285 607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Каракиянского районного маслихата от 01.02.2011 </w:t>
      </w:r>
      <w:r>
        <w:rPr>
          <w:rFonts w:ascii="Times New Roman"/>
          <w:b w:val="false"/>
          <w:i w:val="false"/>
          <w:color w:val="ff0000"/>
          <w:sz w:val="28"/>
        </w:rPr>
        <w:t>№ 34/241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11.04.2011 </w:t>
      </w:r>
      <w:r>
        <w:rPr>
          <w:rFonts w:ascii="Times New Roman"/>
          <w:b w:val="false"/>
          <w:i w:val="false"/>
          <w:color w:val="ff0000"/>
          <w:sz w:val="28"/>
        </w:rPr>
        <w:t>№ 35/247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03.08.2011 </w:t>
      </w:r>
      <w:r>
        <w:rPr>
          <w:rFonts w:ascii="Times New Roman"/>
          <w:b w:val="false"/>
          <w:i w:val="false"/>
          <w:color w:val="ff0000"/>
          <w:sz w:val="28"/>
        </w:rPr>
        <w:t>№ 37/259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01.01.2011), от 09.09.2011 </w:t>
      </w:r>
      <w:r>
        <w:rPr>
          <w:rFonts w:ascii="Times New Roman"/>
          <w:b w:val="false"/>
          <w:i w:val="false"/>
          <w:color w:val="ff0000"/>
          <w:sz w:val="28"/>
        </w:rPr>
        <w:t>№ 39/269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28.10.2011 </w:t>
      </w:r>
      <w:r>
        <w:rPr>
          <w:rFonts w:ascii="Times New Roman"/>
          <w:b w:val="false"/>
          <w:i w:val="false"/>
          <w:color w:val="ff0000"/>
          <w:sz w:val="28"/>
        </w:rPr>
        <w:t>№ 40/286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12.12.2011 </w:t>
      </w:r>
      <w:r>
        <w:rPr>
          <w:rFonts w:ascii="Times New Roman"/>
          <w:b w:val="false"/>
          <w:i w:val="false"/>
          <w:color w:val="ff0000"/>
          <w:sz w:val="28"/>
        </w:rPr>
        <w:t>№ 41/290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Утвердить нормативы отчислений районного бюджета в следующих объемах: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Индивидуальный подоходный налог с доходов, облагаемых у источника выплаты 62,1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Индивидуальный подоходный налог с доходов, не облагаемых у источника выплаты 100%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Индивидуальный подоходный налог с физических лиц, осуществляющих деятельность по разовым талонам 100%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Индивидуальный подоходный налог с доходов иностранных граждан, облагаемых у источника выплаты 100%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Индивидуальный подоходный налог с доходов иностранных граждан, не облагаемых у источника выплаты 100%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Социальный налог 61,9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решениями Каракиянского районного маслихата от 01.02.2011 </w:t>
      </w:r>
      <w:r>
        <w:rPr>
          <w:rFonts w:ascii="Times New Roman"/>
          <w:b w:val="false"/>
          <w:i w:val="false"/>
          <w:color w:val="ff0000"/>
          <w:sz w:val="28"/>
        </w:rPr>
        <w:t>№ 34/241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11.04.2011 </w:t>
      </w:r>
      <w:r>
        <w:rPr>
          <w:rFonts w:ascii="Times New Roman"/>
          <w:b w:val="false"/>
          <w:i w:val="false"/>
          <w:color w:val="ff0000"/>
          <w:sz w:val="28"/>
        </w:rPr>
        <w:t>№ 35/247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03.08.2011 </w:t>
      </w:r>
      <w:r>
        <w:rPr>
          <w:rFonts w:ascii="Times New Roman"/>
          <w:b w:val="false"/>
          <w:i w:val="false"/>
          <w:color w:val="ff0000"/>
          <w:sz w:val="28"/>
        </w:rPr>
        <w:t>№ 37/259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09.09.2011 </w:t>
      </w:r>
      <w:r>
        <w:rPr>
          <w:rFonts w:ascii="Times New Roman"/>
          <w:b w:val="false"/>
          <w:i w:val="false"/>
          <w:color w:val="ff0000"/>
          <w:sz w:val="28"/>
        </w:rPr>
        <w:t>№ 39/269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28.10.2011 </w:t>
      </w:r>
      <w:r>
        <w:rPr>
          <w:rFonts w:ascii="Times New Roman"/>
          <w:b w:val="false"/>
          <w:i w:val="false"/>
          <w:color w:val="ff0000"/>
          <w:sz w:val="28"/>
        </w:rPr>
        <w:t>№ 40/286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12.12.2011 </w:t>
      </w:r>
      <w:r>
        <w:rPr>
          <w:rFonts w:ascii="Times New Roman"/>
          <w:b w:val="false"/>
          <w:i w:val="false"/>
          <w:color w:val="ff0000"/>
          <w:sz w:val="28"/>
        </w:rPr>
        <w:t>№ 41/290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районном бюджете на 2011 год предусмотрены бюджетные изъятия 724 674 тысяч тенге для перечисления в областной бюджет.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Из областного бюджета в районный бюджет в рамках программы "Доржная карта" реализации стратегии региональной занятости и переподготовки кадров были предусмотрены 394 566 тясяч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Предоставить право: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Установить социальную помощь в размере 12,1 тысяч тенге на приобретение топлива и возмещение расходов на коммунальные услуги специалистам государственных организаций образования, здравоохранения социального обеспечения, культуры и спорта, проживающим и работающим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Установить повышенные на 25 процентов оклады и тарифные ставки специалистам государственных организаций образования, здравоохранения, социального обеспечения, культуры и спорта, работающим в сельских населенных пунктах, по сравнению со ставками специалистов, занимающихся этими видами деятельности в городских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Ежеквартальные выплаты отдельным категориям граждан в связи с удорожанием цен на хлебо-булочные изделия, в размере 1,5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Единовременная материальная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Единовременная материальная помощь малообеспеченным и остро нуждающимся гражданам исходя из имеющихся средств в районном бюджете.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 дню победы (9 мая)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 - в размере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Военнослужащие принимавшие участие в боевых действия в Афганистане - 50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Лицам, ставшие инвалидами вследствие катастрофы на Чернобыльской АЭС - 60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Участники ликвидации последствий катастрофы на Чернобыльской АЭС в 1988 - 1989 годах, эвакуированных с зоны заражения для переселения, включая не родившихся еще младенцев в утробе (добровольно покинувших) и переселившихся в Республику Казахстан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Лицам, награжденным орденами и медалями за самоотверженный труде и безупречную воинскую службу в тылу в годы Великой Отечественной войны а также лицам, проработавшим (прослужившим) не менее шести месяцев с 22 июня 1941 года по 9 мая 1945 года в тылу и не награжденные орденами и медалями за самоотверженный труд и безупречную воинскую службу в тылу – 10 000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Вдовам участников Великой Отечественной войны, не вступившим в повторный брак - в размере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Вдовам умерших инвалидов участовавших в Великой Отечественной войне - в размере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участникам и инвалидам Великой Отечественной войны - 50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участникам и инвалидам Великой Отечественной войны - 60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Единовременная материальная помощь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 дню пожилых людей (30 августа)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Одиноким пенсионерам старше 70 лет в размере 2 - х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 дню инвалидов (Второе воскресенье октября)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Детям-инвалидам до 16 лет в размере 2 - х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Персональным пенсионерам областного значения в размере 36 - 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Персональным пенсионерам республиканского значения в размере 60 - 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выплату компенсации для многодетных семей оралманов, четырех и больше, не достигшие 18 - ти лет, переселившихся в Республику Казахстан вне квоты в размере 50 - 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Социальная помощь выпускникам общеобразовательных школ для оплаты обучения в государственных высших учебных заведениях Республики Казахстан – 14 461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Ежемесячную дополнительную надбавку: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Детям- инвалидам с детства, воспитывающимся и обучающимся на дому, в размере 5 - 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Ежеквартальную дополнительную надбавку: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Получателям государственных социальных пособий 1 - ой и 2 - ой группы инвалидности в размере 1,5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Получателям государственных социальных пособий по потере кормильца в размере 1,5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Ежемесячная дополнительная надбавка: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Получателям государственных социальных пособий по потере кормильца в размере 1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изменениями, внесеными решениями Каракиянского районного маслихата от 01.02.2011 </w:t>
      </w:r>
      <w:r>
        <w:rPr>
          <w:rFonts w:ascii="Times New Roman"/>
          <w:b w:val="false"/>
          <w:i w:val="false"/>
          <w:color w:val="ff0000"/>
          <w:sz w:val="28"/>
        </w:rPr>
        <w:t>№ 34/241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11.04.2011 </w:t>
      </w:r>
      <w:r>
        <w:rPr>
          <w:rFonts w:ascii="Times New Roman"/>
          <w:b w:val="false"/>
          <w:i w:val="false"/>
          <w:color w:val="ff0000"/>
          <w:sz w:val="28"/>
        </w:rPr>
        <w:t>№ 35/247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Утвердить резерв местного исполнительного органа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изменением, внесенными решениями Каракиянского районного маслихата от 01.02.2011 </w:t>
      </w:r>
      <w:r>
        <w:rPr>
          <w:rFonts w:ascii="Times New Roman"/>
          <w:b w:val="false"/>
          <w:i w:val="false"/>
          <w:color w:val="ff0000"/>
          <w:sz w:val="28"/>
        </w:rPr>
        <w:t>№ 34/241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11.04.2011 </w:t>
      </w:r>
      <w:r>
        <w:rPr>
          <w:rFonts w:ascii="Times New Roman"/>
          <w:b w:val="false"/>
          <w:i w:val="false"/>
          <w:color w:val="ff0000"/>
          <w:sz w:val="28"/>
        </w:rPr>
        <w:t>№ 35/247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03.08.2011 </w:t>
      </w:r>
      <w:r>
        <w:rPr>
          <w:rFonts w:ascii="Times New Roman"/>
          <w:b w:val="false"/>
          <w:i w:val="false"/>
          <w:color w:val="ff0000"/>
          <w:sz w:val="28"/>
        </w:rPr>
        <w:t>№ 37/259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6 - 1. В районном бюджете на 2011 год предусмотрены целевые текущие трансферты из республиканского бюджета: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Реализация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Оснащение учебным оборудованием кабинетов физики, химии, биологии в государственных учреждениях основного среднего и общего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Создание лингофонных и мультимедийных кабинетов в государственных учреждениях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Обеспечение оборудованием, программным обеспечением детей-инвалидов, обучающихся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Ежемесячная выплата денежных средств опекунам (попечителям на содержание ребенка сироты (детей сирот), и ребенка (детей, оставшегося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Проведение противоэпизоотическых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Реализация мер социальной поддержки специалистов социальной сферы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Поддержка частного предпринимательства в рамках программы "Дорожная карта бизнеса-2020";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Увеличение доплаты за квалификационную категорию учителям школ и воспитателям дошкольных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Частичное субсидирование заработной платы в рамках Программы занятости 2020;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Обеспечение деятельности центров занятости в рамках Программы занятости 2020.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6 - 1 в соответствии с решением  Каракиянского районного маслихата от 01.02.2011 </w:t>
      </w:r>
      <w:r>
        <w:rPr>
          <w:rFonts w:ascii="Times New Roman"/>
          <w:b w:val="false"/>
          <w:i w:val="false"/>
          <w:color w:val="ff0000"/>
          <w:sz w:val="28"/>
        </w:rPr>
        <w:t>№ 34/241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11.04.2011 </w:t>
      </w:r>
      <w:r>
        <w:rPr>
          <w:rFonts w:ascii="Times New Roman"/>
          <w:b w:val="false"/>
          <w:i w:val="false"/>
          <w:color w:val="ff0000"/>
          <w:sz w:val="28"/>
        </w:rPr>
        <w:t>№ 35/247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6 - 2. В районном бюджете на 2011 год предусмотрены целевые трансферты на развитие из республиканского бюджета: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 средней школы на 624 мест в поселке Жетыбай;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Обустройство скважин и монтаж опреснительной установки в местности Акмая и водоснабжение села Аккудук;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 внутри поселкового водопровода в поселке Жетыбай;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 водопровода от существуещего водовода Туйесу до села Куланды;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Магистральный водопровод от станции УСО ММГ до резервуара поселка Мунайшы до станций Жетыбай;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Развитие, обустройство инженерно - 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Развитие, обустройство инженерно - коммуникационной инфраструктуры в соответствии с Государственной программой "Нурлы кош";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 жилья государственного коммунального жилищного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6 - 2 в соответствии с решением  Каракиянского районного маслихата от 01.02.2011 </w:t>
      </w:r>
      <w:r>
        <w:rPr>
          <w:rFonts w:ascii="Times New Roman"/>
          <w:b w:val="false"/>
          <w:i w:val="false"/>
          <w:color w:val="ff0000"/>
          <w:sz w:val="28"/>
        </w:rPr>
        <w:t>№ 34/241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6 - 3. В районном бюджете на 2011 год предусмотрены бюджетные кредиты из республиканского бюджета: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реализации мер социальной поддержки специалистов социальной сферы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 жилья в рамках реализации пилотных проектов по программе "Нурлы кош".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6 - 3 в соответствии с решением Каракиянского районного маслихата от 01.02.2011 </w:t>
      </w:r>
      <w:r>
        <w:rPr>
          <w:rFonts w:ascii="Times New Roman"/>
          <w:b w:val="false"/>
          <w:i w:val="false"/>
          <w:color w:val="ff0000"/>
          <w:sz w:val="28"/>
        </w:rPr>
        <w:t>№ 34/241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6 - 4. Возврат неиспользованных (недоиспользованных) целевых трансфертов в республиканский бюджет.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6 - 4 в соответствии с решением  Каракиянского районного маслихата от 01.02.2011 </w:t>
      </w:r>
      <w:r>
        <w:rPr>
          <w:rFonts w:ascii="Times New Roman"/>
          <w:b w:val="false"/>
          <w:i w:val="false"/>
          <w:color w:val="ff0000"/>
          <w:sz w:val="28"/>
        </w:rPr>
        <w:t>№ 34/241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6 - 5. В районном бюджете на 2011 год предусмотрены целевые трансферты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 спорт комплекса в поселке Жетыбай;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 пристройки средней школы № 7 в поселке Мунайшы;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 детского сада на 50 мест в станции Жетыбай;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 детского сада на 280 мест в поселке Жетыбай.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6 - 5 в соответствии с решением  Каракиянского районного маслихата от 03.08.2011 </w:t>
      </w:r>
      <w:r>
        <w:rPr>
          <w:rFonts w:ascii="Times New Roman"/>
          <w:b w:val="false"/>
          <w:i w:val="false"/>
          <w:color w:val="ff0000"/>
          <w:sz w:val="28"/>
        </w:rPr>
        <w:t>№ 37/259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6 - 6. В районном бюджете на 2011 год предусмотрены целевые текущие трансферты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обучение студентов в высших учебных заведениях Республики Казахстан по гранту акима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Решение дополнено пунктом 6-6 в соответствии с решением  Каракиянского районного маслихата от 09.09.2011 </w:t>
      </w:r>
      <w:r>
        <w:rPr>
          <w:rFonts w:ascii="Times New Roman"/>
          <w:b w:val="false"/>
          <w:i w:val="false"/>
          <w:color w:val="ff0000"/>
          <w:sz w:val="28"/>
        </w:rPr>
        <w:t>№ 39/269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программ развития направленных на реализацию бюджетных инвестиционных проектов (программ) на 2011-2013 годы.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программ не подлежащих секвестированию.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 в рамках программы "Доржная карта" реализации стратегии региональной занятости и переподготовки кадров.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решение вводится в действие с 1 января 2011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Т.Тажибаев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№ 32/228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решения Каракиянского  районного маслихата от 03.08.2011 </w:t>
      </w:r>
      <w:r>
        <w:rPr>
          <w:rFonts w:ascii="Times New Roman"/>
          <w:b w:val="false"/>
          <w:i w:val="false"/>
          <w:color w:val="ff0000"/>
          <w:sz w:val="28"/>
        </w:rPr>
        <w:t>№ 37/259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09.09.2011 </w:t>
      </w:r>
      <w:r>
        <w:rPr>
          <w:rFonts w:ascii="Times New Roman"/>
          <w:b w:val="false"/>
          <w:i w:val="false"/>
          <w:color w:val="ff0000"/>
          <w:sz w:val="28"/>
        </w:rPr>
        <w:t>№ 39/269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28.10.2011 </w:t>
      </w:r>
      <w:r>
        <w:rPr>
          <w:rFonts w:ascii="Times New Roman"/>
          <w:b w:val="false"/>
          <w:i w:val="false"/>
          <w:color w:val="ff0000"/>
          <w:sz w:val="28"/>
        </w:rPr>
        <w:t>№ 40/286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12.12.2011 </w:t>
      </w:r>
      <w:r>
        <w:rPr>
          <w:rFonts w:ascii="Times New Roman"/>
          <w:b w:val="false"/>
          <w:i w:val="false"/>
          <w:color w:val="ff0000"/>
          <w:sz w:val="28"/>
        </w:rPr>
        <w:t>№ 41/290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5 670 059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3 954 403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3 627 020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3 315 207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9 459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119 676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1 586 521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1 586 521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1 586 521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6"/>
        <w:gridCol w:w="2978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5 896 031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2 835 119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1 533 865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177 497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935 561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336 528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555 591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-285 607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№ 32/228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НАПРАВЛЕННЫХ НА РЕАЛИЗАЦИЮ БЮДЖЕТНЫХ ИНВЕСТИЦИОННЫХ ПРОЕКТОВ (ПРОГРАММ) НА 20011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решения Каракиянского  районного маслихата от 03.08.2011 </w:t>
      </w:r>
      <w:r>
        <w:rPr>
          <w:rFonts w:ascii="Times New Roman"/>
          <w:b w:val="false"/>
          <w:i w:val="false"/>
          <w:color w:val="ff0000"/>
          <w:sz w:val="28"/>
        </w:rPr>
        <w:t>№ 37/259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2103"/>
        <w:gridCol w:w="2103"/>
        <w:gridCol w:w="6546"/>
      </w:tblGrid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 (программы)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№ 32/228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МЕСТНОГО БЮДЖЕТА НА 2011-2013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№ 32/228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РАМКАХ РЕАЛИЗАЦИИ СТРАТЕГИИ РЕГИОНАЛЬНОЙ ЗАНЯТОСТИ И ПЕРЕПОДГОТОВКИ КАДРОВ МЕСТНОГО БЮДЖЕТА НА 2001-2013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0"/>
        <w:gridCol w:w="1957"/>
        <w:gridCol w:w="1957"/>
        <w:gridCol w:w="6946"/>
      </w:tblGrid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