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7079" w14:textId="4de7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8 февраля 2010 года № 287. Зарегистрировано Управлением юстиции города Рудного Костанайской области 17 февраля 2010 года № 9-2-153. Утратило силу решением маслихата города Рудного Костанайской области от 4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 всему тексту слова "за исключением земель, выделенных (отведенных) под автостоянки, автозаправочные станции и занятых под казино" заменены словами "за исключением земель, выделенных (отведенных) под автостоянки (паркинги), кроме указанных в пункте 1-1 статьи 386 Кодекса Республики Казахстан от 10 декабря 2008 года "О налогах и других обязательных платежах в бюджет" (Налоговый кодекс), автозаправочные станции и занятых под казино" решением маслихата города Рудного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слова "за исключением земель, выделенных (отведенных) под автостоянки (паркинги), кроме указанных в пункте 1-1 статьи 386 Кодекса Республики Казахстан от 10 декабря 2008 года "О налогах и других обязательных платежах в бюджет" (Налоговый кодекс), автозаправочные станции и занятых под казино" заменить словами "за исключением земель, выделенных (отведенных) под автостоянки (паркинги), автозаправочные станции и занятых под казино" решением маслихата города Рудного Костанайской области от 23.12.2010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на основании Схемы зонирования земель города Рудного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Осуществить корректировку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одиннадцатой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08.02.2010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08.02.2010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08.02.2010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налога,</w:t>
      </w:r>
      <w:r>
        <w:br/>
      </w:r>
      <w:r>
        <w:rPr>
          <w:rFonts w:ascii="Times New Roman"/>
          <w:b/>
          <w:i w:val="false"/>
          <w:color w:val="000000"/>
        </w:rPr>
        <w:t>установленных статьей 381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10 декабря 2008 года "О налогах и других обязательных</w:t>
      </w:r>
      <w:r>
        <w:br/>
      </w:r>
      <w:r>
        <w:rPr>
          <w:rFonts w:ascii="Times New Roman"/>
          <w:b/>
          <w:i w:val="false"/>
          <w:color w:val="000000"/>
        </w:rPr>
        <w:t>платежах в бюджет" (Налоговый кодекс), за исключением земель,</w:t>
      </w:r>
      <w:r>
        <w:br/>
      </w:r>
      <w:r>
        <w:rPr>
          <w:rFonts w:ascii="Times New Roman"/>
          <w:b/>
          <w:i w:val="false"/>
          <w:color w:val="000000"/>
        </w:rPr>
        <w:t>выделенных (отведенных) под автостоянки (паркинги),</w:t>
      </w:r>
      <w:r>
        <w:br/>
      </w:r>
      <w:r>
        <w:rPr>
          <w:rFonts w:ascii="Times New Roman"/>
          <w:b/>
          <w:i w:val="false"/>
          <w:color w:val="000000"/>
        </w:rPr>
        <w:t>автозаправочные станции и занятых под казино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маслихата города Рудного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9983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 (-) или повышения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ставок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