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362f" w14:textId="8093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275 "Об установлении стоимости разовых талонов"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22 октября 2010 года № 362. Зарегистрировано Управлением юстиции города Рудного Костанайской области 25 ноября 2010 года № 9-2-169. Утратило силу - Решением маслихата города Рудного Костанайской области от 22 января 2013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города Рудного Костанайской области от 22.01.2013 № 98.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установлении стоимости разовых талонов"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9-2-152 опубликованное 5 февраля 2010 года в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и 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слова "физических лиц" заменить словами "граждан Республики Казахстан, оралманов".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данного решения возложить на ревизионную комиссию Рудненского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Ф. Виноградов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городу Рудному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О. Рабченюк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