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8cad" w14:textId="5678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административной территории Алтынсаринского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7 апреля 2010 года № 95. Зарегистрировано Управлением юстиции Алтынсаринского района Костанайской области 21 апреля 2010 года № 9-5-105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Алтынсаринского района,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Алтынсаринского района"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2010 года № 95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 проживающие на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административной территории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технического, профессионального и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Безработные лица трудоспособного возраста, которые не занимаются трудовой деятельностью, приносящей доход, от трех и более месяцев.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