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58b8" w14:textId="2555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26 апреля 2010 года № 105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15 сентября 2010 года № 260. Зарегистрировано Управлением юстиции Денисовского района Костанайской области 1 октября 2010 года № 9-8-160. Утратило силу - Постановлением акимата Денисовского района Костанайской области от 29 декабря 2010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29.12.2010 № 347.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2010 года" от 26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актах под № 9-8-155, опубликовано от 21 мая 2010 года в газете "Наше время")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Денисовского района                  М.Муратбеков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