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f6cc" w14:textId="dd8f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осужденных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7 апреля 2010 года № 99. Зарегистрировано Управлением юстиции Карабалыкского района Костанайской области 6 мая 2010 года № 9-12-137. Утратило силу постановлением акимата Карабалыкского района Костанайской области от 23 февраля 2015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Карабалыкского района Костанайской области от 23.02.2015 № 43.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осужденные к наказанию в виде привлечения к общественным работам, привлекаются к выполнению общественно-полезных работ, не требующих какой-либо специальной подготовки по благоустройству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Карабалыкского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Ф. Филиппов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осужденных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территории от наледи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Обрезка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Побелка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Посадка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Ремонт деревянной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Покраска изгороди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Побелка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Покраска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Разбивка цветочных клумб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Перекопка газонов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