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dd07" w14:textId="2d8d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приписки граждан Республики Казахстан мужского пола 1994 года рождения к призывному участку в 2011 году</w:t>
      </w:r>
    </w:p>
    <w:p>
      <w:pPr>
        <w:spacing w:after="0"/>
        <w:ind w:left="0"/>
        <w:jc w:val="both"/>
      </w:pPr>
      <w:r>
        <w:rPr>
          <w:rFonts w:ascii="Times New Roman"/>
          <w:b w:val="false"/>
          <w:i w:val="false"/>
          <w:color w:val="000000"/>
          <w:sz w:val="28"/>
        </w:rPr>
        <w:t>Решение акима Карасуского района Костанайской области от 30 ноября 2010 года № 1. Зарегистрировано Управлением юстиции Карасуского района Костанайской области 30 декабря 2010 года № 9-13-118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аким Карасуского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Организовать и обеспечить в январе–марте 2011 года на территории района приписку граждан Республики Казахстан мужского пола 1994 года рождения к призывному участку государственного учреждения "Отдел по делам обороны Карасуского района Костанайской области".</w:t>
      </w:r>
      <w:r>
        <w:br/>
      </w:r>
      <w:r>
        <w:rPr>
          <w:rFonts w:ascii="Times New Roman"/>
          <w:b w:val="false"/>
          <w:i w:val="false"/>
          <w:color w:val="000000"/>
          <w:sz w:val="28"/>
        </w:rPr>
        <w:t>
</w:t>
      </w:r>
      <w:r>
        <w:rPr>
          <w:rFonts w:ascii="Times New Roman"/>
          <w:b w:val="false"/>
          <w:i w:val="false"/>
          <w:color w:val="000000"/>
          <w:sz w:val="28"/>
        </w:rPr>
        <w:t>
      2. Организовать призывные пункты в селах Карасу и Октябрьское.</w:t>
      </w:r>
      <w:r>
        <w:br/>
      </w:r>
      <w:r>
        <w:rPr>
          <w:rFonts w:ascii="Times New Roman"/>
          <w:b w:val="false"/>
          <w:i w:val="false"/>
          <w:color w:val="000000"/>
          <w:sz w:val="28"/>
        </w:rPr>
        <w:t>
</w:t>
      </w:r>
      <w:r>
        <w:rPr>
          <w:rFonts w:ascii="Times New Roman"/>
          <w:b w:val="false"/>
          <w:i w:val="false"/>
          <w:color w:val="000000"/>
          <w:sz w:val="28"/>
        </w:rPr>
        <w:t>
      3. Рекомендовать начальнику государственного учреждения "Отдел по делам обороны Карасуского района Костанайской области" (по согласованию) совместно с главными врачами государственных коммунальных казенных предприятий "Карасуская центральная районная больница" Управления здравоохранения акимата Костанайской области (по согласованию), "Октябрьская сельская больница" Управления здравоохранения акимата Костанайской области" (по согласованию) провести мероприятия по приписке.</w:t>
      </w:r>
      <w:r>
        <w:br/>
      </w:r>
      <w:r>
        <w:rPr>
          <w:rFonts w:ascii="Times New Roman"/>
          <w:b w:val="false"/>
          <w:i w:val="false"/>
          <w:color w:val="000000"/>
          <w:sz w:val="28"/>
        </w:rPr>
        <w:t>
</w:t>
      </w:r>
      <w:r>
        <w:rPr>
          <w:rFonts w:ascii="Times New Roman"/>
          <w:b w:val="false"/>
          <w:i w:val="false"/>
          <w:color w:val="000000"/>
          <w:sz w:val="28"/>
        </w:rPr>
        <w:t>
      4. Акимы сел и сельских округов и руководители организаций обязаны оповещать военнообязанных и призывников о вызове их в местные органы военного управления района и обеспечивать своевременное их прибытие.</w:t>
      </w:r>
      <w:r>
        <w:br/>
      </w:r>
      <w:r>
        <w:rPr>
          <w:rFonts w:ascii="Times New Roman"/>
          <w:b w:val="false"/>
          <w:i w:val="false"/>
          <w:color w:val="000000"/>
          <w:sz w:val="28"/>
        </w:rPr>
        <w:t>
</w:t>
      </w:r>
      <w:r>
        <w:rPr>
          <w:rFonts w:ascii="Times New Roman"/>
          <w:b w:val="false"/>
          <w:i w:val="false"/>
          <w:color w:val="000000"/>
          <w:sz w:val="28"/>
        </w:rPr>
        <w:t>
      5. Рекомендовать государственному учреждению "Отдел по делам обороны Карасуского района Костанайской области" (по согласованию) совместно с государственным учреждением "Отдел образования акимата Карасуского района" довести до учебных заведений наряд, на отбор кандидатов в военно-учебные заведения, обеспечить преподавателей – организаторов начальной военной подготовки справочным материалом по военно-учебным заведениям, организовать их работу, через средства массовой информации дать объявления о начале отбора кандидатов в военно-учебные заведения. Во время приписки провести с каждым допризывником индивидуальные собеседования с целью военно-профессиональной ориентации на поступление в военно-учебные заведения.</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решения возложить на заместителя акима района Бекенова Б.К.</w:t>
      </w:r>
      <w:r>
        <w:br/>
      </w:r>
      <w:r>
        <w:rPr>
          <w:rFonts w:ascii="Times New Roman"/>
          <w:b w:val="false"/>
          <w:i w:val="false"/>
          <w:color w:val="000000"/>
          <w:sz w:val="28"/>
        </w:rPr>
        <w:t>
</w:t>
      </w:r>
      <w:r>
        <w:rPr>
          <w:rFonts w:ascii="Times New Roman"/>
          <w:b w:val="false"/>
          <w:i w:val="false"/>
          <w:color w:val="000000"/>
          <w:sz w:val="28"/>
        </w:rPr>
        <w:t>
      7.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Карасуского района                    А. Сейфуллин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главного врача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"Карасуская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__________________ М. Манькевич</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главного врача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"Октябрьская</w:t>
      </w:r>
      <w:r>
        <w:br/>
      </w:r>
      <w:r>
        <w:rPr>
          <w:rFonts w:ascii="Times New Roman"/>
          <w:b w:val="false"/>
          <w:i w:val="false"/>
          <w:color w:val="000000"/>
          <w:sz w:val="28"/>
        </w:rPr>
        <w:t>
</w:t>
      </w:r>
      <w:r>
        <w:rPr>
          <w:rFonts w:ascii="Times New Roman"/>
          <w:b w:val="false"/>
          <w:i/>
          <w:color w:val="000000"/>
          <w:sz w:val="28"/>
        </w:rPr>
        <w:t>      сельская больница" Управления</w:t>
      </w:r>
      <w:r>
        <w:br/>
      </w:r>
      <w:r>
        <w:rPr>
          <w:rFonts w:ascii="Times New Roman"/>
          <w:b w:val="false"/>
          <w:i w:val="false"/>
          <w:color w:val="000000"/>
          <w:sz w:val="28"/>
        </w:rPr>
        <w:t>
</w:t>
      </w:r>
      <w:r>
        <w:rPr>
          <w:rFonts w:ascii="Times New Roman"/>
          <w:b w:val="false"/>
          <w:i/>
          <w:color w:val="000000"/>
          <w:sz w:val="28"/>
        </w:rPr>
        <w:t>      здравоохранения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___________________ Р. Ильясова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Карасуского района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 А. Мукашев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