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4134" w14:textId="dce4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апреля 2009 года № 182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2010 года № 350. Зарегистрировано Управлением юстиции Костанайского района Костанайской области 24 ноября 2010 года № 9-14-138. Утратило силу - Решением маслихата Костанайского района Костанайской области от 20 декабря 2012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Костанайского района Костанайской области от 20.12.2012 № 75.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Кодекс), письмом налогового управления по Костанайскому району от 9 сентября 2010 года № 39-08-ОАНП/4261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21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9-14-108, опубликовано 5 июня 2009 года в районной газете "Көзқарас-Взгляд")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"физических лиц" заменить словами "граждан Республики Казахстан, оралманов".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Костанайскому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Осадчая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октября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