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5de3" w14:textId="a3e5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декабря 2010 года № 389. Зарегистрировано Управлением юстиции Костанайского района Костанайской области 18 января 2011 года № 9-14-143. Утратило силу решением маслихата Костанайского района Костанайской области от 7 октября 2014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 силу решением маслихата Костанайского района Костанайской области от 07.10.2014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Костанайского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гражданским служащим социального обеспечения, образования, культуры,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Костанайского района Костанайской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Балапанова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