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7a16" w14:textId="33f7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5 февраля 2010 года № 63. Зарегистрировано Управлением юстиции Узункольского района Костанайской области 4 марта 2010 года № 9-19-122.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9)лица, освобожденные из мест лишения свободы и (или) принудительного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молодежь в возрасте от двадцати одного года до двадцати девяти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безработные не работавшие три и более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безработные старше пятидесяти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лица ранее не работавшие.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дополнен подпунктами 14), 15), 16) в соответствии с постановлением акимата Узункольского района Костанайской области от 05.04.2010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пункте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"Отдел занятости и социальных программ Узункольского района":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содействие в трудоустройстве лиц, относящихся к целевым группам населения.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Узункольского района Слесарь М.В.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Узункольского района от 18 января 2010 года № 24 "Об определении целевых групп населения и мер по содействию их занятости и социальной защите в 2010 году".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Узункольского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Е. Кудабаев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февраля 2010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