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858" w14:textId="e773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ведением ограничительных мероприятии на село Красный Борок Петропавловского сельского округа Узункольского района по бешенству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4 августа 2010 года № 226. Зарегистрировано Управлением юстиции Узункольского района Костанайской области 3 сентября 2010 года № 9-19-138. Утратило силу - Постановлением акимата Узункольского района Костанайской области от 7 октября 2010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Узункольского района Костанайской области от 07.10.2010 № 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Республики Казахстан", на основании представления государственного учреждения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20 июля 2010 года № 814 и в целях проведения мероприятий по ликвидации бешенства животных в селе Красный Борок Петропавловского сельского округа Узункольского района,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неблагополучным по бешенству животных село Красный Борок Петропавловского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запретить убой животных без тщательного предварительного ветеринарного предубойного осмотра и вывоз без ветеринарно-санитарной экспертизы продуктов убоя.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утверждению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Казахстан", провести в неблагополучном пункте следующие мероприятия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группой животных, из которых выделены больные и подозрительные по заболеванию животные, а также животные, покусанные бродячими собаками (кошками) и дикими хищниками, устанавливать постоянное ветеринарное наблюдение не менее трех раз в сутки. Всю группу подвергать ветеринарному осмотру с целью более раннего выявления больных и подозрительных заболеванию бешенством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места, где находились животные, больные и подозрительные заболеванию бешенством, предметы уходы за животными, одежду и другие вещи, загрязненные слюной и выделениями больных бешенством животных подвергать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план ветеринарных мероприятий по профилактике ликвидации заболевания бешенства животных в селе Красный Борок Петропавловского сельского округа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"Управление государственного санитарно-эпидемиологического надзора по Узункольскому району"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подворный обход неблагополучных по бешенству населенного пункта, для выявления лиц, нуждающихся в прививках пути бешенства (контактных);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проверку санитарного состояния помещений, где содержаться животные, а также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все лечебно-профилактические учреждения района необходимым количеством антиробической вакцины и иммуноглобулиной;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ветеринарной службой проводить эпизоотолого-эпидемиологическое расследование каждого случая обращения пострадавщих от укусов с целью выявления обстоятельств укуса;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государственным коммунальным казенным предприятием "Узункольская центральная районная больница" провести санитарно просветительскую работу среди населения по профилактике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коммунальному казенному предприятию "Узункольская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проведение лечебно-профилактических прививок против бешенства, при наличии показаний, всем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теоретической и практической подготовки медицинских работников по вопросам диагностики, лечения и профилактики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Мухамедкалиева Ж.Н.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Бекмаганбет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Узункольскому району"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Мендикенов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__________ К.Ержанов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