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6b2b" w14:textId="9c5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2010 года N 79/29. Зарегистрировано Управлением юстиции города Павлодара Павлодарской области 28 декабря 2010 года N 12-1-165.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Павлодара на 2011 –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26 394 368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18 604 569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474 967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7 192 106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27 031 276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-624 408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- 624 408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31.03.2011 </w:t>
      </w:r>
      <w:r>
        <w:rPr>
          <w:rFonts w:ascii="Times New Roman"/>
          <w:b w:val="false"/>
          <w:i w:val="false"/>
          <w:color w:val="000000"/>
          <w:sz w:val="28"/>
        </w:rPr>
        <w:t>N 16/31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26.04.2011 </w:t>
      </w:r>
      <w:r>
        <w:rPr>
          <w:rFonts w:ascii="Times New Roman"/>
          <w:b w:val="false"/>
          <w:i w:val="false"/>
          <w:color w:val="000000"/>
          <w:sz w:val="28"/>
        </w:rPr>
        <w:t>N 22/32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01.07.2011 </w:t>
      </w:r>
      <w:r>
        <w:rPr>
          <w:rFonts w:ascii="Times New Roman"/>
          <w:b w:val="false"/>
          <w:i w:val="false"/>
          <w:color w:val="000000"/>
          <w:sz w:val="28"/>
        </w:rPr>
        <w:t>N 34/34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56/38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15.11.2011 </w:t>
      </w:r>
      <w:r>
        <w:rPr>
          <w:rFonts w:ascii="Times New Roman"/>
          <w:b w:val="false"/>
          <w:i w:val="false"/>
          <w:color w:val="000000"/>
          <w:sz w:val="28"/>
        </w:rPr>
        <w:t>N 61/39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Павлодара на 2011 год предусмотрены бюджетные изъятия из бюджета города Павлодара в областной бюджет в сумме 6 786 543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Павлодара на 2011 год в сумме 98 843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города Павлодара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 от 31.03.2011 </w:t>
      </w:r>
      <w:r>
        <w:rPr>
          <w:rFonts w:ascii="Times New Roman"/>
          <w:b w:val="false"/>
          <w:i w:val="false"/>
          <w:color w:val="000000"/>
          <w:sz w:val="28"/>
        </w:rPr>
        <w:t>N 16/31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01.07.2011 </w:t>
      </w:r>
      <w:r>
        <w:rPr>
          <w:rFonts w:ascii="Times New Roman"/>
          <w:b w:val="false"/>
          <w:i w:val="false"/>
          <w:color w:val="000000"/>
          <w:sz w:val="28"/>
        </w:rPr>
        <w:t>N 34/34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27.10.2011 </w:t>
      </w:r>
      <w:r>
        <w:rPr>
          <w:rFonts w:ascii="Times New Roman"/>
          <w:b w:val="false"/>
          <w:i w:val="false"/>
          <w:color w:val="000000"/>
          <w:sz w:val="28"/>
        </w:rPr>
        <w:t>N 56/38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15.11.2011 </w:t>
      </w:r>
      <w:r>
        <w:rPr>
          <w:rFonts w:ascii="Times New Roman"/>
          <w:b w:val="false"/>
          <w:i w:val="false"/>
          <w:color w:val="000000"/>
          <w:sz w:val="28"/>
        </w:rPr>
        <w:t>N 61/39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бюджета города Павлодара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акимов Кенжекольского сельского округа, сел Мойылды, Павлодарское, поселка Ленинский,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на 2011 год повышение на 25 процентов окладов и тарифных ставок специалистам сферы образования, социального обеспечения и культуры,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города Павлодара погашение кредиторской задолженности за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Павлодара Павлодарской области от 09.02.2011 </w:t>
      </w:r>
      <w:r>
        <w:rPr>
          <w:rFonts w:ascii="Times New Roman"/>
          <w:b w:val="false"/>
          <w:i w:val="false"/>
          <w:color w:val="000000"/>
          <w:sz w:val="28"/>
        </w:rPr>
        <w:t>N 4/30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бюджете города Павлодара на 2011 год предусмотрены целевые трансферты из республиканского бюджета на реализацию мероприятий в рамках Программы занятости 2020 в сумме 1 001 004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по созданию рабочих мест – 22 269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26 023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– 483 712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469 000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маслихата города Павлодара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16/31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01.01.2011); с изменениями, внесенными решением маслихата города Павлодара Павлодарской области от 01.07.2011 </w:t>
      </w:r>
      <w:r>
        <w:rPr>
          <w:rFonts w:ascii="Times New Roman"/>
          <w:b w:val="false"/>
          <w:i w:val="false"/>
          <w:color w:val="000000"/>
          <w:sz w:val="28"/>
        </w:rPr>
        <w:t>N 34/34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решения маслихата города Павлодара Павлодарской области от 27.10.2011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56/38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маслихата города Павлодара Павлодарской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61/39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Гуляев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Павлодарского городского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Павлодара Павлодарской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N 61/39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731"/>
        <w:gridCol w:w="8124"/>
        <w:gridCol w:w="3098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26394368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18604569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2605358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1637101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7450174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6721033</w:t>
            </w:r>
          </w:p>
        </w:tc>
      </w:tr>
      <w:tr>
        <w:trPr>
          <w:trHeight w:val="7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3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122726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13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4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474967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40"/>
        <w:gridCol w:w="762"/>
        <w:gridCol w:w="7174"/>
        <w:gridCol w:w="311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27031276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350009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214687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122059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119325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65656</w:t>
            </w:r>
          </w:p>
        </w:tc>
      </w:tr>
      <w:tr>
        <w:trPr>
          <w:trHeight w:val="14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59016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9474228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2876427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2753033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2737516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4813154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4804533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4369979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57128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1522603</w:t>
            </w:r>
          </w:p>
        </w:tc>
      </w:tr>
      <w:tr>
        <w:trPr>
          <w:trHeight w:val="1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876206</w:t>
            </w:r>
          </w:p>
        </w:tc>
      </w:tr>
      <w:tr>
        <w:trPr>
          <w:trHeight w:val="12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872962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178195</w:t>
            </w:r>
          </w:p>
        </w:tc>
      </w:tr>
      <w:tr>
        <w:trPr>
          <w:trHeight w:val="18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275189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70849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9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</w:t>
            </w:r>
          </w:p>
        </w:tc>
      </w:tr>
      <w:tr>
        <w:trPr>
          <w:trHeight w:val="13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5182607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3466034</w:t>
            </w:r>
          </w:p>
        </w:tc>
      </w:tr>
      <w:tr>
        <w:trPr>
          <w:trHeight w:val="12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3378795</w:t>
            </w:r>
          </w:p>
        </w:tc>
      </w:tr>
      <w:tr>
        <w:trPr>
          <w:trHeight w:val="11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1026148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1003853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инженерно–коммуникационной инфраструктуры в рамках Программы занятости 2020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473133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1498507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4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1454161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259428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1006013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678826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285153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262368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203438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</w:t>
            </w:r>
          </w:p>
        </w:tc>
      </w:tr>
      <w:tr>
        <w:trPr>
          <w:trHeight w:val="15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126766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90954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63469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18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13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98292</w:t>
            </w:r>
          </w:p>
        </w:tc>
      </w:tr>
      <w:tr>
        <w:trPr>
          <w:trHeight w:val="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9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</w:p>
        </w:tc>
      </w:tr>
      <w:tr>
        <w:trPr>
          <w:trHeight w:val="13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2212128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2112086</w:t>
            </w:r>
          </w:p>
        </w:tc>
      </w:tr>
      <w:tr>
        <w:trPr>
          <w:trHeight w:val="11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3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2077715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3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234656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</w:t>
            </w:r>
          </w:p>
        </w:tc>
      </w:tr>
      <w:tr>
        <w:trPr>
          <w:trHeight w:val="7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86960</w:t>
            </w:r>
          </w:p>
        </w:tc>
      </w:tr>
      <w:tr>
        <w:trPr>
          <w:trHeight w:val="15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9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259276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-12500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-624408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3"/>
        <w:gridCol w:w="540"/>
        <w:gridCol w:w="8323"/>
        <w:gridCol w:w="309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20352683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20032122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4643339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4643339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3603352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3603352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2697505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478908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586202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8817948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8025745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181069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</w:t>
            </w:r>
          </w:p>
        </w:tc>
      </w:tr>
      <w:tr>
        <w:trPr>
          <w:trHeight w:val="12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269979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269979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3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3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0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167208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613"/>
        <w:gridCol w:w="632"/>
        <w:gridCol w:w="7610"/>
        <w:gridCol w:w="310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20026683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308484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103944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103944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55470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16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123919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123919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123919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7184312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2225660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2138816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2138816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4763622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4755002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4331927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423075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965871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910517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907436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 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330382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65969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</w:p>
        </w:tc>
      </w:tr>
      <w:tr>
        <w:trPr>
          <w:trHeight w:val="19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53889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1375854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138421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29669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1025729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795188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288998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286291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293394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293394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187288</w:t>
            </w:r>
          </w:p>
        </w:tc>
      </w:tr>
      <w:tr>
        <w:trPr>
          <w:trHeight w:val="15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100839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</w:tr>
      <w:tr>
        <w:trPr>
          <w:trHeight w:val="13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76709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</w:tr>
      <w:tr>
        <w:trPr>
          <w:trHeight w:val="12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1703249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1596204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1531668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1531668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107045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107045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365084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85036</w:t>
            </w:r>
          </w:p>
        </w:tc>
      </w:tr>
      <w:tr>
        <w:trPr>
          <w:trHeight w:val="15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-326179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500"/>
        <w:gridCol w:w="8451"/>
        <w:gridCol w:w="267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21688002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21345921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4911687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4911687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3811179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3811179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2892110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1740763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512287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638960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9442068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8594410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595348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193744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58566</w:t>
            </w:r>
          </w:p>
        </w:tc>
      </w:tr>
      <w:tr>
        <w:trPr>
          <w:trHeight w:val="13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3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3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0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4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170552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6"/>
        <w:gridCol w:w="612"/>
        <w:gridCol w:w="589"/>
        <w:gridCol w:w="7688"/>
        <w:gridCol w:w="270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21363002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190138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106106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106106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</w:t>
            </w:r>
          </w:p>
        </w:tc>
      </w:tr>
      <w:tr>
        <w:trPr>
          <w:trHeight w:val="11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126725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7160378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2231036</w:t>
            </w:r>
          </w:p>
        </w:tc>
      </w:tr>
      <w:tr>
        <w:trPr>
          <w:trHeight w:val="11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2142990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2142990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4725003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4715992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4290230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425762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166642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166642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133524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1005167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949380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946293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185714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352367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70436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19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1492034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212839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128439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1150412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1100531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184246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30744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704916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862538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295198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6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292339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350244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350244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191851</w:t>
            </w:r>
          </w:p>
        </w:tc>
      </w:tr>
      <w:tr>
        <w:trPr>
          <w:trHeight w:val="15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158393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147773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99420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48353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7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45674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32508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8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55296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</w:p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</w:p>
        </w:tc>
      </w:tr>
      <w:tr>
        <w:trPr>
          <w:trHeight w:val="11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</w:t>
            </w:r>
          </w:p>
        </w:tc>
      </w:tr>
      <w:tr>
        <w:trPr>
          <w:trHeight w:val="4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8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1816482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1701944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72873</w:t>
            </w:r>
          </w:p>
        </w:tc>
      </w:tr>
      <w:tr>
        <w:trPr>
          <w:trHeight w:val="10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1629071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1629071</w:t>
            </w:r>
          </w:p>
        </w:tc>
      </w:tr>
      <w:tr>
        <w:trPr>
          <w:trHeight w:val="7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114538</w:t>
            </w:r>
          </w:p>
        </w:tc>
      </w:tr>
      <w:tr>
        <w:trPr>
          <w:trHeight w:val="10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114538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114538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470287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</w:p>
        </w:tc>
      </w:tr>
      <w:tr>
        <w:trPr>
          <w:trHeight w:val="10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450592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365085</w:t>
            </w:r>
          </w:p>
        </w:tc>
      </w:tr>
      <w:tr>
        <w:trPr>
          <w:trHeight w:val="10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85507</w:t>
            </w:r>
          </w:p>
        </w:tc>
      </w:tr>
      <w:tr>
        <w:trPr>
          <w:trHeight w:val="15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-325179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3"/>
        <w:gridCol w:w="563"/>
        <w:gridCol w:w="584"/>
        <w:gridCol w:w="10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2011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Павлодара Павлодарской области от 01.07.2011 </w:t>
      </w:r>
      <w:r>
        <w:rPr>
          <w:rFonts w:ascii="Times New Roman"/>
          <w:b w:val="false"/>
          <w:i w:val="false"/>
          <w:color w:val="ff0000"/>
          <w:sz w:val="28"/>
        </w:rPr>
        <w:t>N 34/34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53"/>
        <w:gridCol w:w="533"/>
        <w:gridCol w:w="10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2011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99"/>
        <w:gridCol w:w="620"/>
        <w:gridCol w:w="599"/>
        <w:gridCol w:w="10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</w:t>
      </w:r>
      <w:r>
        <w:br/>
      </w:r>
      <w:r>
        <w:rPr>
          <w:rFonts w:ascii="Times New Roman"/>
          <w:b/>
          <w:i w:val="false"/>
          <w:color w:val="000000"/>
        </w:rPr>
        <w:t>
2011 год аппарата акима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маслихата города Павлодара Павлодарской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N 56/38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33"/>
        <w:gridCol w:w="613"/>
        <w:gridCol w:w="9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</w:t>
      </w:r>
      <w:r>
        <w:br/>
      </w:r>
      <w:r>
        <w:rPr>
          <w:rFonts w:ascii="Times New Roman"/>
          <w:b/>
          <w:i w:val="false"/>
          <w:color w:val="000000"/>
        </w:rPr>
        <w:t>
2011 год аппарата акима поселка Ленинский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города Павлодара Павлодарской области от 31.03.2011 </w:t>
      </w:r>
      <w:r>
        <w:rPr>
          <w:rFonts w:ascii="Times New Roman"/>
          <w:b w:val="false"/>
          <w:i w:val="false"/>
          <w:color w:val="ff0000"/>
          <w:sz w:val="28"/>
        </w:rPr>
        <w:t>N 16/31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593"/>
        <w:gridCol w:w="573"/>
        <w:gridCol w:w="9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2010 года N 79/29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бюджета города Павлодара за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города Павлодара Павлодарской области от 09.02.2011 </w:t>
      </w:r>
      <w:r>
        <w:rPr>
          <w:rFonts w:ascii="Times New Roman"/>
          <w:b w:val="false"/>
          <w:i w:val="false"/>
          <w:color w:val="ff0000"/>
          <w:sz w:val="28"/>
        </w:rPr>
        <w:t>N 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83"/>
        <w:gridCol w:w="698"/>
        <w:gridCol w:w="7411"/>
        <w:gridCol w:w="305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