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a43" w14:textId="e19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Внеочередная (ХХV - сессия, IV - созыва) О внесении изменения и дополнения в решение районного маслихата очередной XXI сессии IV созыва N 186-4/21 от 5 февраля 2010 года "Об утверждении перечня отдельных категорий граждан района, имеющих право на социальные выплаты"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15 июля 2010 года N 215-4/24. Зарегистрировано Департаментом юстиции Павлодарской области 11 августа 2010 года N 12-6-93. Утратило силу решением маслихата Железинского района Павлодарской области от 29 февраля 2012 года N 15-5/2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29.02.2012 N 15-5/2.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(XXI сессия, IV созыва) от 5 февраля 2010 года N 186-4/21 "Об утверждении перечня отдельных категорий граждан района, имеющих право на социальные выплаты" (зарегистрированное в Реестре государственной регистрации нормативных правовых актов за N 12-6-85, опубликованное в районной газете "Родные просторы" 6 марта 2010 года N 10)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32) слова "семьи, получающие государственную адресную социальную помощь" заменить словами "инвалиды первой и второй группы всех категорий";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Опекуны (попечители) детей сирот, детей оставшихся без попечения родителей, не получающие другие виды пособий на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Кирилов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