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7f19" w14:textId="72e7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2011 - 2013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23 декабря 2010 года N 23/216. Зарегистрировано Управлением юстиции Павлодарского района Павлодарской области 30 декабря 2010 года N 12-11-130. Утратило силу письмом маслихата Павлодарского района Павлодарской области от 23 июня 2014 года N 1-29/156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23.06.2014 N 1-29/156.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 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2011 - 2013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2 638 196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306 645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2 318 890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2 649 679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31 584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34252;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43 067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Павлодарского района Павлодарской области от 17.02.2011 </w:t>
      </w:r>
      <w:r>
        <w:rPr>
          <w:rFonts w:ascii="Times New Roman"/>
          <w:b w:val="false"/>
          <w:i w:val="false"/>
          <w:color w:val="000000"/>
          <w:sz w:val="28"/>
        </w:rPr>
        <w:t>N 25/237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решениями маслихата Павлодарского района Павлодарской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N 26/244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23.05.2011 </w:t>
      </w:r>
      <w:r>
        <w:rPr>
          <w:rFonts w:ascii="Times New Roman"/>
          <w:b w:val="false"/>
          <w:i w:val="false"/>
          <w:color w:val="000000"/>
          <w:sz w:val="28"/>
        </w:rPr>
        <w:t>N 28/257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13.07.2011 </w:t>
      </w:r>
      <w:r>
        <w:rPr>
          <w:rFonts w:ascii="Times New Roman"/>
          <w:b w:val="false"/>
          <w:i w:val="false"/>
          <w:color w:val="000000"/>
          <w:sz w:val="28"/>
        </w:rPr>
        <w:t>N 31/276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17.10.2011 </w:t>
      </w:r>
      <w:r>
        <w:rPr>
          <w:rFonts w:ascii="Times New Roman"/>
          <w:b w:val="false"/>
          <w:i w:val="false"/>
          <w:color w:val="000000"/>
          <w:sz w:val="28"/>
        </w:rPr>
        <w:t>N 34/291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23.11.2011 </w:t>
      </w:r>
      <w:r>
        <w:rPr>
          <w:rFonts w:ascii="Times New Roman"/>
          <w:b w:val="false"/>
          <w:i w:val="false"/>
          <w:color w:val="000000"/>
          <w:sz w:val="28"/>
        </w:rPr>
        <w:t>N 35/299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на 2011 год в сумме 4 000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района на 2011 год объемы субвенций, передаваемых из областного бюджета - 1 618 490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программ, не подлежащих секвестру в процессе исполнения районного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бюджетные программы сельских округов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повышение на 25 процентов окладов и тарифных ставок специалистам сферы образования, социального обеспечения, культуры и спорта,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Кабылбеков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Кожахметов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(23 сессия, 4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23/216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Павлодарского района Павлодарской области от 23.11.2011 </w:t>
      </w:r>
      <w:r>
        <w:rPr>
          <w:rFonts w:ascii="Times New Roman"/>
          <w:b w:val="false"/>
          <w:i w:val="false"/>
          <w:color w:val="ff0000"/>
          <w:sz w:val="28"/>
        </w:rPr>
        <w:t>N 35/299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28"/>
        <w:gridCol w:w="628"/>
        <w:gridCol w:w="8299"/>
        <w:gridCol w:w="30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2 638 196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306 645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123 898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123 898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90 138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90 138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86 933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4 195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21 727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12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10 986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8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2 318 890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2 318 890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2 318 890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32"/>
        <w:gridCol w:w="696"/>
        <w:gridCol w:w="696"/>
        <w:gridCol w:w="7440"/>
        <w:gridCol w:w="308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2 649 679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228 031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203 871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13 084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13 084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54 102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52 538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136 685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130 646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</w:t>
            </w:r>
          </w:p>
        </w:tc>
      </w:tr>
      <w:tr>
        <w:trPr>
          <w:trHeight w:val="12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</w:p>
        </w:tc>
      </w:tr>
      <w:tr>
        <w:trPr>
          <w:trHeight w:val="12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13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1 392 207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113 095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113 095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112 908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1 207 287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1 191 245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1 183 924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71 825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37 868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12 081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6 151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33 957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33 957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112 767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98 620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88 614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49 968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</w:p>
        </w:tc>
      </w:tr>
      <w:tr>
        <w:trPr>
          <w:trHeight w:val="15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14 147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14 147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455 311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433 993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431 009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343 009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- 2020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19 589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11 823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3 527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7 766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192 805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153 780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150 918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150 918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25 298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7 494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17 454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11 792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4 484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индентификации сельскохозяйственных животных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150 173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150 173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150 173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(сельских)округов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22 593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22 593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33 058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30 855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12 245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11 015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13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-43 067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43 067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(23 сессия, 4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23/216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42"/>
        <w:gridCol w:w="585"/>
        <w:gridCol w:w="8393"/>
        <w:gridCol w:w="304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2 063 458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332 649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135 568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135 568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91 993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91 993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98 470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67 377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4 886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12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10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1 725 832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1 725 832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528"/>
        <w:gridCol w:w="636"/>
        <w:gridCol w:w="636"/>
        <w:gridCol w:w="7693"/>
        <w:gridCol w:w="31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2 063 458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237 390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212 719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16 130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144 345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144 345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12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13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13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1 402 620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51 215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51 215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51 215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1 320 539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1 306 614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1 298 290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30 866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30 866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13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16 151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109 267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95 322</w:t>
            </w:r>
          </w:p>
        </w:tc>
      </w:tr>
      <w:tr>
        <w:trPr>
          <w:trHeight w:val="9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83 260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56 721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</w:t>
            </w:r>
          </w:p>
        </w:tc>
      </w:tr>
      <w:tr>
        <w:trPr>
          <w:trHeight w:val="17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12 667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8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</w:p>
        </w:tc>
      </w:tr>
      <w:tr>
        <w:trPr>
          <w:trHeight w:val="9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192 198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151 062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139 037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139 037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25 879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18 127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5 397</w:t>
            </w:r>
          </w:p>
        </w:tc>
      </w:tr>
      <w:tr>
        <w:trPr>
          <w:trHeight w:val="13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12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44 005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19 101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19 101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19 101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(сельских)округов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5 126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5 126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5 126</w:t>
            </w:r>
          </w:p>
        </w:tc>
      </w:tr>
      <w:tr>
        <w:trPr>
          <w:trHeight w:val="19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5 126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29 125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27 794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27 794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22 577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12 251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 и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12 251</w:t>
            </w:r>
          </w:p>
        </w:tc>
      </w:tr>
      <w:tr>
        <w:trPr>
          <w:trHeight w:val="10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9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(23 сессия, 4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23/216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43"/>
        <w:gridCol w:w="585"/>
        <w:gridCol w:w="8428"/>
        <w:gridCol w:w="306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2 097 835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354 388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144 117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144 117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97 887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97 887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105 302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72 034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5 227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</w:p>
        </w:tc>
      </w:tr>
      <w:tr>
        <w:trPr>
          <w:trHeight w:val="12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4 925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7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9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  <w:tr>
        <w:trPr>
          <w:trHeight w:val="7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27"/>
        <w:gridCol w:w="656"/>
        <w:gridCol w:w="699"/>
        <w:gridCol w:w="7658"/>
        <w:gridCol w:w="30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2 097 835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241 065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215 211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53 245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53 245</w:t>
            </w:r>
          </w:p>
        </w:tc>
      </w:tr>
      <w:tr>
        <w:trPr>
          <w:trHeight w:val="9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145 537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145 537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12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17 110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экономики и бюджетного планирования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17 110</w:t>
            </w:r>
          </w:p>
        </w:tc>
      </w:tr>
      <w:tr>
        <w:trPr>
          <w:trHeight w:val="13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12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1 429 804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51 998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51 998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51 998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1 333 335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14 482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1 318 853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1 310 528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44 471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32 471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13 473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17 281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113 559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99 337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87 275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58 991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</w:p>
        </w:tc>
      </w:tr>
      <w:tr>
        <w:trPr>
          <w:trHeight w:val="16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14 222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14 222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188 963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145 756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143 596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143 596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26 225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19 902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18 355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6 323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12 475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13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12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42 801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16 971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9 077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9 077</w:t>
            </w:r>
          </w:p>
        </w:tc>
      </w:tr>
      <w:tr>
        <w:trPr>
          <w:trHeight w:val="10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7 077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(сельских)округов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</w:t>
            </w:r>
          </w:p>
        </w:tc>
      </w:tr>
      <w:tr>
        <w:trPr>
          <w:trHeight w:val="15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31 164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</w:tr>
      <w:tr>
        <w:trPr>
          <w:trHeight w:val="9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29 739</w:t>
            </w:r>
          </w:p>
        </w:tc>
      </w:tr>
      <w:tr>
        <w:trPr>
          <w:trHeight w:val="4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29 739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10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22 776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22 305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</w:t>
            </w:r>
          </w:p>
        </w:tc>
      </w:tr>
      <w:tr>
        <w:trPr>
          <w:trHeight w:val="10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 и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</w:t>
            </w:r>
          </w:p>
        </w:tc>
      </w:tr>
      <w:tr>
        <w:trPr>
          <w:trHeight w:val="10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(23 сессия, 4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23/216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498"/>
        <w:gridCol w:w="604"/>
        <w:gridCol w:w="583"/>
        <w:gridCol w:w="1089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(23 сессия, 4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23/216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</w:t>
      </w:r>
      <w:r>
        <w:br/>
      </w:r>
      <w:r>
        <w:rPr>
          <w:rFonts w:ascii="Times New Roman"/>
          <w:b/>
          <w:i w:val="false"/>
          <w:color w:val="000000"/>
        </w:rPr>
        <w:t>
разрезе сельских округов и сел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Павлодарского района Павлодарской области от 17.10.2011 </w:t>
      </w:r>
      <w:r>
        <w:rPr>
          <w:rFonts w:ascii="Times New Roman"/>
          <w:b w:val="false"/>
          <w:i w:val="false"/>
          <w:color w:val="ff0000"/>
          <w:sz w:val="28"/>
        </w:rPr>
        <w:t>N 34/291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85"/>
        <w:gridCol w:w="648"/>
        <w:gridCol w:w="669"/>
        <w:gridCol w:w="1061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    Наименование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с. Пресное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Жетекши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