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4da1" w14:textId="0dd4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2011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6 декабря 2010 года N 4/916. Зарегистрировано в Департаменте юстиции города Алматы 29 декабря 2010 года за N 868. Утратило силу постановлением Акимата города Алматы от 1 марта 2012 года N 1/148</w:t>
      </w:r>
    </w:p>
    <w:p>
      <w:pPr>
        <w:spacing w:after="0"/>
        <w:ind w:left="0"/>
        <w:jc w:val="both"/>
      </w:pPr>
      <w:r>
        <w:rPr>
          <w:rFonts w:ascii="Times New Roman"/>
          <w:b w:val="false"/>
          <w:i w:val="false"/>
          <w:color w:val="ff0000"/>
          <w:sz w:val="28"/>
        </w:rPr>
        <w:t>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Акимата города Алматы от 01.03.2012 N 1/148.</w:t>
      </w:r>
    </w:p>
    <w:bookmarkStart w:name="z4"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и объемы общественных работ на 2011 год.</w:t>
      </w:r>
      <w:r>
        <w:br/>
      </w:r>
      <w:r>
        <w:rPr>
          <w:rFonts w:ascii="Times New Roman"/>
          <w:b w:val="false"/>
          <w:i w:val="false"/>
          <w:color w:val="000000"/>
          <w:sz w:val="28"/>
        </w:rPr>
        <w:t>
</w:t>
      </w:r>
      <w:r>
        <w:rPr>
          <w:rFonts w:ascii="Times New Roman"/>
          <w:b w:val="false"/>
          <w:i w:val="false"/>
          <w:color w:val="000000"/>
          <w:sz w:val="28"/>
        </w:rPr>
        <w:t>
      2. Уполномочить Управление занятости и социальных программ города Алматы на заключение договоров с работодателями на выполнение общественных работ.</w:t>
      </w:r>
      <w:r>
        <w:br/>
      </w:r>
      <w:r>
        <w:rPr>
          <w:rFonts w:ascii="Times New Roman"/>
          <w:b w:val="false"/>
          <w:i w:val="false"/>
          <w:color w:val="000000"/>
          <w:sz w:val="28"/>
        </w:rPr>
        <w:t>
</w:t>
      </w:r>
      <w:r>
        <w:rPr>
          <w:rFonts w:ascii="Times New Roman"/>
          <w:b w:val="false"/>
          <w:i w:val="false"/>
          <w:color w:val="000000"/>
          <w:sz w:val="28"/>
        </w:rPr>
        <w:t>
      3. Установить оплату труда безработных, участвующих в общественных работах, в размере двух минимальных заработных плат в месяц.</w:t>
      </w:r>
      <w:r>
        <w:br/>
      </w:r>
      <w:r>
        <w:rPr>
          <w:rFonts w:ascii="Times New Roman"/>
          <w:b w:val="false"/>
          <w:i w:val="false"/>
          <w:color w:val="000000"/>
          <w:sz w:val="28"/>
        </w:rPr>
        <w:t>
</w:t>
      </w:r>
      <w:r>
        <w:rPr>
          <w:rFonts w:ascii="Times New Roman"/>
          <w:b w:val="false"/>
          <w:i w:val="false"/>
          <w:color w:val="000000"/>
          <w:sz w:val="28"/>
        </w:rPr>
        <w:t>
      4. Управлению занятости и социальных программ города Алматы:</w:t>
      </w:r>
      <w:r>
        <w:br/>
      </w:r>
      <w:r>
        <w:rPr>
          <w:rFonts w:ascii="Times New Roman"/>
          <w:b w:val="false"/>
          <w:i w:val="false"/>
          <w:color w:val="000000"/>
          <w:sz w:val="28"/>
        </w:rPr>
        <w:t>
      1) осуществлять направление безработных на общественные работы в пределах средств, предусмотренных на их проведение в бюджете города Алматы на 2011 год;</w:t>
      </w:r>
      <w:r>
        <w:br/>
      </w:r>
      <w:r>
        <w:rPr>
          <w:rFonts w:ascii="Times New Roman"/>
          <w:b w:val="false"/>
          <w:i w:val="false"/>
          <w:color w:val="000000"/>
          <w:sz w:val="28"/>
        </w:rPr>
        <w:t>
      2)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 направлении безработных и работников, занятых в режиме неполного рабочего времени, на общественные работы в городе Алматы в 2010 году» от 1 февраля 2010 года № 1/67 (зарегистрировано в Реестре государственной регистрации нормативных правовых актов за № 837 от 12 февраля 2010 года, опубликовано 18 февраля 2010 года в газете «Алматы Ақшамы» № 20, 18 февраля 2010 года в газете «Вечерний Алматы» № 21).</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А. Есимов</w:t>
      </w:r>
    </w:p>
    <w:p>
      <w:pPr>
        <w:spacing w:after="0"/>
        <w:ind w:left="0"/>
        <w:jc w:val="both"/>
      </w:pPr>
      <w:r>
        <w:rPr>
          <w:rFonts w:ascii="Times New Roman"/>
          <w:b w:val="false"/>
          <w:i w:val="false"/>
          <w:color w:val="000000"/>
          <w:sz w:val="28"/>
        </w:rPr>
        <w:t>Утвержден</w:t>
      </w:r>
      <w:r>
        <w:br/>
      </w:r>
      <w:r>
        <w:rPr>
          <w:rFonts w:ascii="Times New Roman"/>
          <w:b w:val="false"/>
          <w:i w:val="false"/>
          <w:color w:val="000000"/>
          <w:sz w:val="28"/>
        </w:rPr>
        <w:t>
постановлением акимата города Алматы</w:t>
      </w:r>
      <w:r>
        <w:br/>
      </w:r>
      <w:r>
        <w:rPr>
          <w:rFonts w:ascii="Times New Roman"/>
          <w:b w:val="false"/>
          <w:i w:val="false"/>
          <w:color w:val="000000"/>
          <w:sz w:val="28"/>
        </w:rPr>
        <w:t>
от 6 декабря 2010 года № 4/916</w:t>
      </w:r>
    </w:p>
    <w:bookmarkStart w:name="z3" w:id="1"/>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виды и объемы общественных работ на 2011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125"/>
        <w:gridCol w:w="2232"/>
        <w:gridCol w:w="571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занятых</w:t>
            </w:r>
            <w:r>
              <w:br/>
            </w:r>
            <w:r>
              <w:rPr>
                <w:rFonts w:ascii="Times New Roman"/>
                <w:b w:val="false"/>
                <w:i w:val="false"/>
                <w:color w:val="000000"/>
                <w:sz w:val="20"/>
              </w:rPr>
              <w:t>
человек</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организациям жилищно- коммунального хозяйства в уборке территорий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ассоциация кооперативов собственников помещений «Исмер», товарищество с ограниченной ответственностью «KZ Building Co.Ltd», товарищество с ограниченной ответственностью «Гаумер», отделы коммунального хозяйства аппаратов акимов Алатауского района, Медеуского района, Жетысуского района, Турксибского района, отделы благоустройства аппаратов акимов Ауэзовского района, Бостандыкского района, Жетысуского района, аппарат акима поселка Алатау Медеуского района, объединение юридических лиц «Ассоциация «Жетысу», ассоциация кооперативов собственников помещений «Туран» и другие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ремонт дорог</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Дорожно-эксплуатационные участки и другие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Экологическое оздоровление региона (озеленение и благоустройство)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«Зеленстрой», акционерное общество «Тәртіп» и другие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проведении региональных общественных кампаний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«Қазақ тілі», государственные учреждения «Управление по делам обороны» районов города Алматы, управления юстиции районов города Алматы, Алмалинский, Турксибский районные филиалы народно-демократической партии «Нур Отан», комитеты местного самоуправления аппаратов акимов Ауэзовского района, Турксибского района, коммунальное государственное предприятие на праве хозяйственного ведения «Биржа труда» акимата города Алматы, штаб общественного содействия полиции аппаратов акимов Алмалинского района, Бостандыкского района, общественное объединение «Алматинское городское общественное объединение по содействию в охране правопорядка», управление внутренних дел Медеуского района, городской сборный пункт Департамента по делам обороны города Алматы, управление миграционной полиции Бостандыкского района и другие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престарелыми и инвалидами, работа с детьми, иные работы, связанные с оказанием социальных услуг</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«Республиканская библиотека для незрячих и слабовидящих граждан», общественный фонд «Жас ұрпақ», Алмалинский, Ауэзовский районные филиалы общественного объединения «Организация ветеранов Республики Казахстан», общественное объединение «Союз многодетных семей», Государственный фонд развития молодежной политики города Алматы, общественный благотворительный фонд инвалидов по зрению «Комектес», отдел образования Алмалинского района, общественный фонд «Фонд содействия инвалидам Вооруженных Сил», общество инвалидов «Алатау» города Алматы, общественное объединение «Общество инвалидов Алатауского района», общественное объединение «Карасу», общественное объединение «Улжан Улысы», общественное объединение «Молодежная организация людей с ограниченными возможностями «Жигер», общественное объединение инвалидов «Намыс», имеющих высшее образование, государственное коммунальное казенное предприятие «Дом школьников № 1», общество инвалидов Жетысуского района, государственное учреждение «Центр по профилактике и борьбе со СПИДом», общественный фонд «Ветеранов и инвалидов войны в Афганистане «Шапагат», Добровольное общество инвалидов Турксибского района, Турксибский районный благотворительный фонд, товарищество с ограниченной ответственностью «Алматинское учебно-производственное предприятие № 2» общественного объединения казахского общества слепых, товарищество с ограниченной ответственностью «Правовой центр «Воин» и другие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зависимости от спроса и предложения количество участников в тех или иных работах, продолжительность участия и перечень организаций могут меняться в пределах средств, предусмотренных в бюджете города Алматы на проведение общественных работ на 2011 год.</w:t>
      </w:r>
    </w:p>
    <w:p>
      <w:pPr>
        <w:spacing w:after="0"/>
        <w:ind w:left="0"/>
        <w:jc w:val="both"/>
      </w:pPr>
      <w:r>
        <w:rPr>
          <w:rFonts w:ascii="Times New Roman"/>
          <w:b w:val="false"/>
          <w:i w:val="false"/>
          <w:color w:val="000000"/>
          <w:sz w:val="28"/>
        </w:rPr>
        <w:t>Организации, использующие труд безработных на общественных работах, могут устанавливать им доплату. В случае изменения законодательства о занятости населения в части оплаты труда безработных на общественных работах, размер оплаты может быть изменен.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