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312d" w14:textId="e6c3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Северо-Казахстанской области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13 декабря 2010 года N 30/2. Зарегистрировано Департаментом юстиции Северо-Казахстанской области 18 января 2011 года N 1769. Утратило силу - решением маслихата Северо-Казахстанской области от 3 апреля 2012 года N 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03.04.2012 N 3/11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Северо-Казахстанской области на 2011-2013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78 447 824,1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9 168 913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613 571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68 665 340,1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78 788 196,6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824 617,6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2 418 736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1 594 118,4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754 000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754 000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-1 918 990,1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1 918 990,1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Северо-Казахстанской области от 23.12.2011 </w:t>
      </w:r>
      <w:r>
        <w:rPr>
          <w:rFonts w:ascii="Times New Roman"/>
          <w:b w:val="false"/>
          <w:i w:val="false"/>
          <w:color w:val="000000"/>
          <w:sz w:val="28"/>
        </w:rPr>
        <w:t>N 40/14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областного бюджета на 2011 год формируются в соответствии с Бюджетным кодексом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налога, за исключением поступлений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использование природных и других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нормативы распределения доходов по индивидуальному подоходному налогу с доходов, облагаемых и не облагаемых у источника выплаты, – 100 процентов в областной бюджет; по индивидуальному подоходному налогу с физических лиц, осуществляющих деятельность по разовым талонам, социальному налогу – 100 процентов в бюджеты районов и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областного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собственности, являющихся собственностью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областного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областного бюджета бюджетам районов и города Петропавловска на 2011 год в общей сумме 22 569 861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Айыртаускому – 2 174 227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Акжарскому – 1 255 291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Аккайынскому – 1 262 320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Есильскому – 1 683 049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Жамбылскому – 1 807 969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Магжана Жумабаева – 1 961 994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Кызылжарскому – 1 931 499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Мамлютскому – 1 327 772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Габита Мусрепова – 1 989 064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Тайыншинскому – 2 138 385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Тимирязевскому – 1 032 599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Уалихановскому – 1 362 927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 акына – 1 384 332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Петропавловску – 1 258 433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местных бюджетов на 2011 год не подлежат секвестру местные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областном бюджете на 2011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148 299 тыс.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386 859 тыс. тенге - на поддержку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533 594 тыс. тенге - на поддержку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1 479 409 тыс. тенге - на субсидирование повышения продуктивности и качества продукции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1 020 845 тыс.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67 236 тыс. тенге -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883 655 тыс. тенге - на капитальный и средний ремонт автомобильных дорог областного, районного значения и улиц городов;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831 019 тыс. тенге -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480 547 тыс. тенге - на реализацию Государственной программы развития образования в Республике Казахстан на 2011-2020 годы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200 704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 – 200 098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79 745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1 867 486 тыс. тенге - на обеспечение и расширение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876 405 тыс. тенге - на материально-техническое оснащение медицинских организаций здравоохранения на местном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32 569 тыс. тенге - на обеспечение охраны общественного порядка во время проведения мероприятий международного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2 730 тыс. тенге - на проведение операции «Мак»;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77 402 тыс. тенге - на реализацию предоставления специальных социальных услуг,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- 69 162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сети отделений дневного пребывания в медико-социальных учреждений – 4 709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в неправительственном секторе – 3 531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125 451 тыс. тенге -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25 000 тыс. тенге - на обновление и переоборудование учебно-производительных мастерских, лабораторий учебных заведений технического и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28 000 тыс. тенге - на приобретение учебного оборудования для повышения квалификации 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1 427 946 тыс. тенге - на поддержку частного предпринимательства в регионах в рамках программы «Дорожная карта бизнеса – 2020»,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поддержку частного предпринимательства Управлению предпринимательства и промышленности области – 701 034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молодежной практики Управлению координации занятости и социальных программ области – 105 072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 Управлению энергетики и коммунального хозяйства - 621 840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190 20 008 тыс. тенге - на содержание, материально-техническое оснащение дополнительной штатной численности миграционной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2 133 тыс. тенге - на содержание и материально-техническое оснащение Центра временного размещения оралманов и Центра адаптации и интеграции оралманов;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1 000 000 тыс. тенге - на развитие, обустройство и (или) приобретение инженерно-коммуникационной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159 366 тыс. тенге - на развитие, обустройство и (или) приобретение инженерно-коммуникационной инфраструктуры в рамках реализации программы «Нұрлы көш» на 2009-2011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588 000 тыс. тенге - на строительство и (или) приобретение жилья государственного коммунального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7 034 448 тыс. тенге - на реализацию инвестиционных проектов,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1 609 420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водообеспечение – 4 396 947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реконструкцию канализационно-очистных сооружений – 309 890 тыс. тенге;реконструкцию дорог – 718 191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83 809 тыс. тенге – на организацию и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204 860 тыс. тенге -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15 786 тыс. тенге -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529 495 тыс. тенге - на реализацию мероприятий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361 115 тыс. тенге – на профессиональную подготовку, переподготовку и повышение квалификации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52 338 тыс.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6 100 тыс. тенге - на обучение предпринимательству;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109 942 тыс. тенге –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356 900 тыс. тенге - на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1 823 тыс. тенге – на реализацию социальных проектов на профилактику ВИЧ-инфекции среди лиц находящихся и освободившихся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1 087 822 тыс. тенге – на строительство и (или) приобретение жилья государственного коммунального жилищного фонда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493 тыс. тенге – на увеличение размера доплаты за квалификационную категорию учителям школы-интерната для одаренных в спорте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области о реализации решения маслихата об областном бюджете на 2011-2013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Северо-Казахстанской области от 23.12.2011 </w:t>
      </w:r>
      <w:r>
        <w:rPr>
          <w:rFonts w:ascii="Times New Roman"/>
          <w:b w:val="false"/>
          <w:i w:val="false"/>
          <w:color w:val="000000"/>
          <w:sz w:val="28"/>
        </w:rPr>
        <w:t>N 40/14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207 073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в рамках реализации программы «Нұрлы көш» на 2009-2011 годы - 423 863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через систему жилстройсбережений – 500 000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в рамках реализации Программы занятости 2020 – 1 087 800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содействие развитию предпринимательства на селе в рамках Программы занятости 2020 – 200 000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области о реализации решения маслихата об областном бюджете на 2011-2013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Северо-Казахстанской области от 08.11.2011 </w:t>
      </w:r>
      <w:r>
        <w:rPr>
          <w:rFonts w:ascii="Times New Roman"/>
          <w:b w:val="false"/>
          <w:i w:val="false"/>
          <w:color w:val="000000"/>
          <w:sz w:val="28"/>
        </w:rPr>
        <w:t>N 39/1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трансферты в республиканский бюджет в связи с передачей функций и полномочий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государственного технического осмотра транспортных средств – 1847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деятельности центров обслуживания населения – 336 304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специального назначения «Арлан» - 5 656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государственного архитектурно-строительного контроля и лицензирования – 5 706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определяется постановлением акимата области о реализации решения маслихата об областном бюджете на 2011-2013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Северо-Казахстанской области от 08.11.2011 </w:t>
      </w:r>
      <w:r>
        <w:rPr>
          <w:rFonts w:ascii="Times New Roman"/>
          <w:b w:val="false"/>
          <w:i w:val="false"/>
          <w:color w:val="000000"/>
          <w:sz w:val="28"/>
        </w:rPr>
        <w:t>N 39/1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2011 год целевые трансферты бюджетам районов и города Петропавловска в сумме 3 573 658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расходы областного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области о реализации решения маслихата об областном бюджете на 2011-2013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Северо-Казахстанской области от 08.11.2011 </w:t>
      </w:r>
      <w:r>
        <w:rPr>
          <w:rFonts w:ascii="Times New Roman"/>
          <w:b w:val="false"/>
          <w:i w:val="false"/>
          <w:color w:val="000000"/>
          <w:sz w:val="28"/>
        </w:rPr>
        <w:t>N 39/1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области на 2011 год в сумме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</w:t>
      </w:r>
      <w:r>
        <w:rPr>
          <w:rFonts w:ascii="Times New Roman"/>
          <w:b w:val="false"/>
          <w:i w:val="false"/>
          <w:color w:val="ff0000"/>
          <w:sz w:val="28"/>
        </w:rPr>
        <w:t>в редакции 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Северо-Казахстанской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26.09.2011 </w:t>
      </w:r>
      <w:r>
        <w:rPr>
          <w:rFonts w:ascii="Times New Roman"/>
          <w:b w:val="false"/>
          <w:i w:val="false"/>
          <w:color w:val="000000"/>
          <w:sz w:val="28"/>
        </w:rPr>
        <w:t>N 38/2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Установить с 1 января 2011 года месячный размер денежной компенсации сотрудникам органов внутренних дел для оплаты расходов на содержание жилища и коммунальные услуги в сумме 3 739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здравоохранения,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Установить в расходах бюджетов районов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 лимит долга местного исполнительного органа на 2011 год 4 191 192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Абиев                                   К. Едресов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30/2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  Северо-Казахстанской области от 23.12.2011 </w:t>
      </w:r>
      <w:r>
        <w:rPr>
          <w:rFonts w:ascii="Times New Roman"/>
          <w:b w:val="false"/>
          <w:i w:val="false"/>
          <w:color w:val="ff0000"/>
          <w:sz w:val="28"/>
        </w:rPr>
        <w:t>N 40/14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713"/>
        <w:gridCol w:w="6873"/>
        <w:gridCol w:w="25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78 447 824,1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9 168 913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8 044 852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8 044 852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1 124 061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1 124 061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613 571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62 018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467 966</w:t>
            </w:r>
          </w:p>
        </w:tc>
      </w:tr>
      <w:tr>
        <w:trPr>
          <w:trHeight w:val="15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467 966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68 665 340,1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68 379 595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68 379 595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78 788 196,6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915 372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462 320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318 015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95 128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260 871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109 919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3 392 285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3 392 285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2 879 747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352 940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дополнительной штатной численности миграционной полиции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10 413 050,4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111 028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919 433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755 472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163 961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7 089 283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1 153 294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431 605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103 712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2 329 913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831 019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125 451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79 745</w:t>
            </w:r>
          </w:p>
        </w:tc>
      </w:tr>
      <w:tr>
        <w:trPr>
          <w:trHeight w:val="13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195 839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200 704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361 115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200 098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682 615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2 257 111,4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2 202 111,4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12 598 266,7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12 409 981,7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248 671,7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27 922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2 738 058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5 429 955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564 913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655 187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70 932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354 296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277 703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167 893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185 534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1 240 067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2 878 078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2 191 306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56 387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716 660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162 280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680 672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6 238 461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3 456 013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1 675 822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263 925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2 782 448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1 956 512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309 890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309 526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1 932 256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165 860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149 747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460 863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53 443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370 931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728 021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119 767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368 347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96 235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393 431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301 599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124 750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10 985 936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580 287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58 013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506 988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7 802 596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386 859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1 020 845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787 974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934 401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1 479 409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2 776 512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146 949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15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87 309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67 236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2 572 098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131 663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2 440 435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1 470 908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1 432 217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1 390 623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2 591 423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2 591 423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1 603 200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202 945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1 534 053,7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105 072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района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764 234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599 080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664 247,7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664 247,7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23 774 678,8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23 774 678,8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22 569 861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349 513</w:t>
            </w:r>
          </w:p>
        </w:tc>
      </w:tr>
      <w:tr>
        <w:trPr>
          <w:trHeight w:val="18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824 617,6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2 418 736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1 594 118,4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1 594 118,4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1 594 118,1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-1 918 990,1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1 918 990,1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2 418 736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2 418 736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2 418 736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1 385 868,4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1 385 868,4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1 385 868,1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30/2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73"/>
        <w:gridCol w:w="753"/>
        <w:gridCol w:w="7493"/>
        <w:gridCol w:w="21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59 942 530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8 811 865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7 715 798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7 715 798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1 096 067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1 096 067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413 322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48 322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</w:p>
        </w:tc>
      </w:tr>
      <w:tr>
        <w:trPr>
          <w:trHeight w:val="14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</w:p>
        </w:tc>
      </w:tr>
      <w:tr>
        <w:trPr>
          <w:trHeight w:val="17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50 717 343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50 717 343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50 717 343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59 942 530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1 140 980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844 821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366 576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478 245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107 571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140 098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140 098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69 195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69 195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18 609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25 669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3 385 014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3 385 014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3 195 256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75 856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5 500 823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126 713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67 766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41 452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957 123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787 188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169 935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4 376 722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82 419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1 177 556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466 637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111 952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95 946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138 168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2 279 402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10 209 332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10 209 332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93 663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274 191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125 684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9 524</w:t>
            </w:r>
          </w:p>
        </w:tc>
      </w:tr>
      <w:tr>
        <w:trPr>
          <w:trHeight w:val="14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2 749 950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5 161 759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610 692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40 641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696 769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23 526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94 357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2 279 505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1 569 303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82 657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329 787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137 153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40 477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783 336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27 670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168 223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710 202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679 563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34 114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34 114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1 734 323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155 461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141 053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498 499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34 085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61 086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398 823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684 858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41 676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408 574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321 658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80 054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73 847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40 734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33 113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5 184 079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610 611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527 481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4 539 645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1 407 669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90 303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30 659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43 021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614 018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614 018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566 574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4 534 749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65 515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60 232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184 504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184 504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4 284 730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4 279 380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25 166 095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25 166 095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25 166 095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-298 068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-298 068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30/2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753"/>
        <w:gridCol w:w="7553"/>
        <w:gridCol w:w="22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60 534 815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9 330 406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8 157 614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8 157 614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1 172 792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1 172 792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384 669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33 526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351 143</w:t>
            </w:r>
          </w:p>
        </w:tc>
      </w:tr>
      <w:tr>
        <w:trPr>
          <w:trHeight w:val="16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351 143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50 819 740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50 819 740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50 819 740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60 534 815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1 174 772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870 361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382 654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487 707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110 211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105 435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144 156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144 156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71 674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71 674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25 667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3 409 729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3 409 729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3 226 662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41 457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5 601 911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18 652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68 566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987 994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812 577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175 417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4 441 553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84 803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1 159 221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17 111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476 315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116 343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96 832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139 288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2 342 907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10 598 985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10 598 985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95 700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283 215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127 232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19 894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10 191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2 779 658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5 423 340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619 364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40 998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745 543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25 173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24 972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133 530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100 962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140 790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2 381 842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1 633 762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83 652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343 611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146 754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41 494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816 207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173 824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748 080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717 080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35 055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1 778 425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157 241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514 191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63 056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411 686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690 323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42 573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104 493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410 610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90 932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341 751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83 237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247 981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74 919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41 387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33 532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5 104 447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34 734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617 288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532 469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4 452 425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1 318 613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31 439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44 147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16 914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654 677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654 677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606 234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4 645 877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67 296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61 644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194 302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194 302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4 384 279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4 378 554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24 984 921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24 984 921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24 984 921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-297 068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297 068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297 068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297 068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297 068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-297 068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297 068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297 068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297 068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30/2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3"/>
      </w:tblGrid>
      <w:tr>
        <w:trPr>
          <w:trHeight w:val="255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525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15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525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55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55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255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78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255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525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55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55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525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</w:tr>
      <w:tr>
        <w:trPr>
          <w:trHeight w:val="525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30/2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2011 года, и возврат целевых трансфертов республиканского и областного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  Северо-Казахстанской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N 39/1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93"/>
        <w:gridCol w:w="713"/>
        <w:gridCol w:w="793"/>
        <w:gridCol w:w="6353"/>
        <w:gridCol w:w="20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270 200,7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5 856,2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42 341,0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24 003,0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30 067,7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6 229,9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32 331,7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4 947,9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15 942,3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4 189,3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81 890,5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12 234,4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126,2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1 747,8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5 258,8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районных (городских) бюджетов на компенсацию потерь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1 214 618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38 967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38 967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детского сада на 90 мест в с.Кулыколь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Горьковской средней школы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52 572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капитального ремонта детских садов в селе Покровка и селе Николаевка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52 572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 ремонта детского сада "Айнагуль" в с. Пресновка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М. Жумабаева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30 606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капитального ремонта детского сада "Балапан" в с.Карагога района М.Жумабаева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Дому творчества школьников в г. Булаево района М.Жумабаева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наружного фасада и частичной замены окон Зеленогайской средней школы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автомашины Газель для Кайратской средней школы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средней школы им.Ахметбекова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108 489,4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108 489,4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108 489,4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городе Петропавловске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102 817,7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240 мест в селе Кирилловка Айыртауского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5 671,7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 противотуберкулезного диспансера на 100 коек с поликлиникой на 90 посещений в смену в селе Новоишимское района имени Габита Мусрепова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755 120,9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755 120,5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