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35e2" w14:textId="3cd3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по городу Петропавловску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29 января 2010 года N 3. Зарегистрировано Управлением юстиции города Петропавловска Северо-Казахстанской области 12 февраля 2010 года N 13-1-171. Утратило силу решением Петропавловского городского маслихата Северо-Казахстанской области от 29 ноября 2018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№ 99-IV "О налогах и других обязательных платежах в бюджет" (Налоговый кодекс)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 по городу Петропавловску на 50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решением маслихата города Петропавловска Северо-Казахстанской области от 29.03.2011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N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маслихата города Петропавловска Северо-Казахстанской области от 22.07.2016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внеочередной X сессии Петропавловского городского маслихата III созыва от 3 декабря 2004 года № 2 "О корректировке базовых ставок земельного налога" (зарегистрировано в Реестре государственной регистрации нормативных правовых актов за № 1424 от 23 декабря 2004 года, опубликовано в газете "Добрый вечер" от 31 декабря 2004 года № 53).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 в средствах массовой информации.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Мишин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