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5e2" w14:textId="3cd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городу Петропавловску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января 2010 года N 3. Зарегистрировано Управлением юстиции города Петропавловска Северо-Казахстанской области 12 февраля 2010 года N 13-1-171. Утратило силу решением Петропавловского городского маслихата Северо-Казахстанской области от 29 ноября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99-IV "О налогах и других обязательных платежах в бюджет" (Налоговый кодекс)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по городу Петропавловску на 50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решением маслихата города Петропавловска Северо-Казахстанской области от 29.03.2011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маслихата города Петропавловска Северо-Казахстанской области от 22.07.2016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внеочередной X сессии Петропавловского городского маслихата III созыва от 3 декабря 2004 года № 2 "О корректировке базовых ставок земельного налога" (зарегистрировано в Реестре государственной регистрации нормативных правовых актов за № 1424 от 23 декабря 2004 года, опубликовано в газете "Добрый вечер" от 31 декабря 2004 года № 53).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 в средствах массовой информации.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