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469" w14:textId="2c05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отдельных составных частей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23 июня 2010 года N 37/334-4с и постановление Шымкентского городского акимата Южно-Казахстанской области от 23 июня 2010 года N 968/1. Зарегистрировано Управлением юстиции города Шымкента Южно-Казахстанской области 26 июля 2010 года N 14-1-115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территорию расположенную рядом с озером, граничащую с севера с улицей Ташенова, с запада с улицей Туркестанской Аль-Фарабийского района сквером «Шәмші әлемі».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Сухэ-Батор Енбекшинского района именем Жумабая Шаяхметова;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Чкалова Абайского района именем Пердебека Ерназарова.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Шымкента                       А.Жетписбаев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О.Ешимбетов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