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336b" w14:textId="c0d3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21 декабря 2009 года № 17/222-IV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9 апреля 2010 года N 20/245-IV. Зарегистрировано Департаментом юстиции Восточно-Казахстанской области 19 апреля 2010 года за N 2528. Утратило силу в связи с истечением срока действия - письмо аппарата Восточно-Казахстанского маслихата от 29 декабря 2010 года № 743/01-06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письмо аппарата Восточно-Казахстанского маслихата от 29.12.2010 № 743/01-06.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2010 года № 250 «О внесении изменений и дополнений в Постановление Правительства Республики Казахстан от 22 декабря 2009 года № 2162 «О реализации Закона Республики Казахстан «О республиканском бюджете на 2010-2012 годы»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«Об областном бюджете на 2010-2012 годы» от 21 декабря 2009 года № 17/222-IV (зарегистрировано в Реестре государственной регистрации нормативных правовых актов за № 2521, опубликовано в газете «Дидар» от 7 января 2010 года № 3-4, от 12 января 2010 года № 5-6, «Рудный Алтай» от 6 января 2010 года № 1-2)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«119462249» заменить цифрами «123538840,7»;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«14640732» заменить цифрами «16058333»;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«1069783» заменить цифрами «1147283»;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«103751734» заменить цифрами «106333224,7»;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«119510867» заменить цифрами «124526105,7»;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«36000» заменить цифрами «22000»;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«36000» заменить цифрами «22000»;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«-2115127» заменить цифрами «-3039774»;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«2115127» заменить цифрами «3039774»;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«2793852» заменить цифрами «1400927»;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в 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«200438» заменить цифрами «203970»;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«101139» заменить цифрами «104909»;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«1633712» заменить цифрами «1619408»;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«598718 тысячи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цифры «270741» заменить цифрами «281936»;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цифры «619670» заменить цифрами «639267»;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первом цифры «1395633» заменить цифрами «1407763»;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тридцатом цифры «1010679» заменить цифрами «1018306»;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втором цифры «409492» заменить цифрами «417119»;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третьем цифры «201966» заменить цифрами «222561»;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четвертом цифры «175942» заменить цифрами «192830»;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пятом цифры «26024» заменить цифрами «29731»;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тридцать седьмым, тридцать восьмым, тридцать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«2398 тысяч тенге - на проведение операции «Мак»;»;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«702692 тысяч тенге – на реализацию государственного образовательного заказа в дошкольных организациях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«1500000 тысяч тенге – на благоустройство и ремонт инфраструктуры города Усть-Каменогорск в связи с проведением VII Форума Межрегионального сотрудничества Республики Казахстан и Российской Федерации.»;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в пункте 6-2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«1528735» заменить цифрами «2399574»;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«879130» заменить цифрами «1699100»;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6-3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четвертым следующего содержания:</w:t>
      </w:r>
      <w:r>
        <w:rPr>
          <w:rFonts w:ascii="Times New Roman"/>
          <w:b w:val="false"/>
          <w:i w:val="false"/>
          <w:color w:val="339966"/>
          <w:sz w:val="28"/>
        </w:rPr>
        <w:t xml:space="preserve"> «</w:t>
      </w:r>
      <w:r>
        <w:rPr>
          <w:rFonts w:ascii="Times New Roman"/>
          <w:b w:val="false"/>
          <w:i w:val="false"/>
          <w:color w:val="000000"/>
          <w:sz w:val="28"/>
        </w:rPr>
        <w:t>1770469 тысяч тенге – на строительство и (или) приобретение жилья в рамках реализации Программы «Нұрлы-көш» на 2009-2011 годы.»;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в пункте 6-4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цифры «1577446» заменить цифрами «1577445»;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в пункте 6-7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«101139» заменить цифрами «104909»;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«598718 тысячи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«263986» заменить цифрами «271921»;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шестнадцатым, 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«702692 тысяч тенге – на реализацию государственного образовательного заказа в дошкольных организациях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«1500000 тысяч тенге – бюджету города Усть-Каменогорск на благоустройство и ремонт инфраструктуры города Усть-Каменогорск в связи с проведением VII Форума Межрегионального сотрудничества Республики Казахстан и Российской Федерации.»;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в пункте 6-8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четвертый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6-9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областном бюджете на 2010 год предусмотрены бюджетные кредиты из республиканского бюджета бюджетам районов (городов областного значения):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1107000 тысяч тенге – бюджету города Усть-Каменогорск по нулевой ставке вознаграждения на строительство и приобретение жилья в соответствии с Государственной программой жилищного строительства в Республике Казахстан на 2008-2010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1770469 тысяч тенге – бюджету города Усть-Каменогорск на строительство и (или) приобретение жилья в рамках реализации Программы «Нұрлы-көш» на 2009-2011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127668 тысяч тенге – для реализации мер социальной поддержки специалистов социальной сферы сельских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в пункте 6-10</w:t>
      </w:r>
      <w:r>
        <w:rPr>
          <w:rFonts w:ascii="Times New Roman"/>
          <w:b w:val="false"/>
          <w:i w:val="false"/>
          <w:color w:val="000000"/>
          <w:sz w:val="28"/>
        </w:rPr>
        <w:t xml:space="preserve"> в абзаце десятом цифры «114636» заменить цифрами «114635»;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«2755051» заменить цифрами «3513244»;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в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«695863» заменить цифрами «782963»;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Б. Нурасыл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 В. Ахаев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2010 года № 20/245-IV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28"/>
        <w:gridCol w:w="875"/>
        <w:gridCol w:w="8800"/>
        <w:gridCol w:w="2894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
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
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123538840,7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16058333,0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7399859,0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7399859,0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6120846,0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6120846,0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2537628,0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2537628,0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1147283,0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135974,0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68974,0</w:t>
            </w:r>
          </w:p>
        </w:tc>
      </w:tr>
      <w:tr>
        <w:trPr>
          <w:trHeight w:val="14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1001309,0</w:t>
            </w:r>
          </w:p>
        </w:tc>
      </w:tr>
      <w:tr>
        <w:trPr>
          <w:trHeight w:val="16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1001309,0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106333224,7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1419644,7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1419644,7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104913580,0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104913580,0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301"/>
        <w:gridCol w:w="823"/>
        <w:gridCol w:w="948"/>
        <w:gridCol w:w="7228"/>
        <w:gridCol w:w="279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
</w:t>
            </w:r>
          </w:p>
        </w:tc>
      </w:tr>
      <w:tr>
        <w:trPr>
          <w:trHeight w:val="2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124526105,7</w:t>
            </w:r>
          </w:p>
        </w:tc>
      </w:tr>
      <w:tr>
        <w:trPr>
          <w:trHeight w:val="28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1687458,6</w:t>
            </w:r>
          </w:p>
        </w:tc>
      </w:tr>
      <w:tr>
        <w:trPr>
          <w:trHeight w:val="7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1482715,6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37226,6</w:t>
            </w:r>
          </w:p>
        </w:tc>
      </w:tr>
      <w:tr>
        <w:trPr>
          <w:trHeight w:val="5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36626,6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1445489,0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745267,0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17100,0</w:t>
            </w:r>
          </w:p>
        </w:tc>
      </w:tr>
      <w:tr>
        <w:trPr>
          <w:trHeight w:val="11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639267,0</w:t>
            </w:r>
          </w:p>
        </w:tc>
      </w:tr>
      <w:tr>
        <w:trPr>
          <w:trHeight w:val="5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15274,0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28581,0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111433,0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111433,0</w:t>
            </w:r>
          </w:p>
        </w:tc>
      </w:tr>
      <w:tr>
        <w:trPr>
          <w:trHeight w:val="8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90359,0</w:t>
            </w:r>
          </w:p>
        </w:tc>
      </w:tr>
      <w:tr>
        <w:trPr>
          <w:trHeight w:val="7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</w:p>
        </w:tc>
      </w:tr>
      <w:tr>
        <w:trPr>
          <w:trHeight w:val="58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93310,0</w:t>
            </w:r>
          </w:p>
        </w:tc>
      </w:tr>
      <w:tr>
        <w:trPr>
          <w:trHeight w:val="5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93310,0</w:t>
            </w:r>
          </w:p>
        </w:tc>
      </w:tr>
      <w:tr>
        <w:trPr>
          <w:trHeight w:val="12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90595,0</w:t>
            </w:r>
          </w:p>
        </w:tc>
      </w:tr>
      <w:tr>
        <w:trPr>
          <w:trHeight w:val="5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1515785,0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55712,0</w:t>
            </w:r>
          </w:p>
        </w:tc>
      </w:tr>
      <w:tr>
        <w:trPr>
          <w:trHeight w:val="10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55712,0</w:t>
            </w:r>
          </w:p>
        </w:tc>
      </w:tr>
      <w:tr>
        <w:trPr>
          <w:trHeight w:val="5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23593,0</w:t>
            </w:r>
          </w:p>
        </w:tc>
      </w:tr>
      <w:tr>
        <w:trPr>
          <w:trHeight w:val="5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32119,0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1460073,0</w:t>
            </w:r>
          </w:p>
        </w:tc>
      </w:tr>
      <w:tr>
        <w:trPr>
          <w:trHeight w:val="11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413473,0</w:t>
            </w:r>
          </w:p>
        </w:tc>
      </w:tr>
      <w:tr>
        <w:trPr>
          <w:trHeight w:val="13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36724,0</w:t>
            </w:r>
          </w:p>
        </w:tc>
      </w:tr>
      <w:tr>
        <w:trPr>
          <w:trHeight w:val="4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45382,0</w:t>
            </w:r>
          </w:p>
        </w:tc>
      </w:tr>
      <w:tr>
        <w:trPr>
          <w:trHeight w:val="5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12538,0</w:t>
            </w:r>
          </w:p>
        </w:tc>
      </w:tr>
      <w:tr>
        <w:trPr>
          <w:trHeight w:val="4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318060,0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1046600,0</w:t>
            </w:r>
          </w:p>
        </w:tc>
      </w:tr>
      <w:tr>
        <w:trPr>
          <w:trHeight w:val="7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территорий от природных и стихийных бедствий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1046600,0</w:t>
            </w:r>
          </w:p>
        </w:tc>
      </w:tr>
      <w:tr>
        <w:trPr>
          <w:trHeight w:val="7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5968605,0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5968605,0</w:t>
            </w:r>
          </w:p>
        </w:tc>
      </w:tr>
      <w:tr>
        <w:trPr>
          <w:trHeight w:val="5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5965915,0</w:t>
            </w:r>
          </w:p>
        </w:tc>
      </w:tr>
      <w:tr>
        <w:trPr>
          <w:trHeight w:val="7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5478878,0</w:t>
            </w:r>
          </w:p>
        </w:tc>
      </w:tr>
      <w:tr>
        <w:trPr>
          <w:trHeight w:val="7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89149,0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2549,0</w:t>
            </w:r>
          </w:p>
        </w:tc>
      </w:tr>
      <w:tr>
        <w:trPr>
          <w:trHeight w:val="5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225077,0</w:t>
            </w:r>
          </w:p>
        </w:tc>
      </w:tr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56179,0</w:t>
            </w:r>
          </w:p>
        </w:tc>
      </w:tr>
      <w:tr>
        <w:trPr>
          <w:trHeight w:val="4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41851,0</w:t>
            </w:r>
          </w:p>
        </w:tc>
      </w:tr>
      <w:tr>
        <w:trPr>
          <w:trHeight w:val="4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46734,0</w:t>
            </w:r>
          </w:p>
        </w:tc>
      </w:tr>
      <w:tr>
        <w:trPr>
          <w:trHeight w:val="2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2690,0</w:t>
            </w:r>
          </w:p>
        </w:tc>
      </w:tr>
      <w:tr>
        <w:trPr>
          <w:trHeight w:val="1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14574516,8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702692,0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702692,0</w:t>
            </w:r>
          </w:p>
        </w:tc>
      </w:tr>
      <w:tr>
        <w:trPr>
          <w:trHeight w:val="10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702692,0</w:t>
            </w:r>
          </w:p>
        </w:tc>
      </w:tr>
      <w:tr>
        <w:trPr>
          <w:trHeight w:val="5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3970296,0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1502472,0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1446035,0</w:t>
            </w:r>
          </w:p>
        </w:tc>
      </w:tr>
      <w:tr>
        <w:trPr>
          <w:trHeight w:val="7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56437,0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2467824,0</w:t>
            </w:r>
          </w:p>
        </w:tc>
      </w:tr>
      <w:tr>
        <w:trPr>
          <w:trHeight w:val="5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1053055,0</w:t>
            </w:r>
          </w:p>
        </w:tc>
      </w:tr>
      <w:tr>
        <w:trPr>
          <w:trHeight w:val="5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899993,0</w:t>
            </w:r>
          </w:p>
        </w:tc>
      </w:tr>
      <w:tr>
        <w:trPr>
          <w:trHeight w:val="8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104909,0</w:t>
            </w:r>
          </w:p>
        </w:tc>
      </w:tr>
      <w:tr>
        <w:trPr>
          <w:trHeight w:val="15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204850,0</w:t>
            </w:r>
          </w:p>
        </w:tc>
      </w:tr>
      <w:tr>
        <w:trPr>
          <w:trHeight w:val="16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3581421,1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208805,0</w:t>
            </w:r>
          </w:p>
        </w:tc>
      </w:tr>
      <w:tr>
        <w:trPr>
          <w:trHeight w:val="7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208805,0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3372616,1</w:t>
            </w:r>
          </w:p>
        </w:tc>
      </w:tr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3372616,1</w:t>
            </w:r>
          </w:p>
        </w:tc>
      </w:tr>
      <w:tr>
        <w:trPr>
          <w:trHeight w:val="4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818166,0</w:t>
            </w:r>
          </w:p>
        </w:tc>
      </w:tr>
      <w:tr>
        <w:trPr>
          <w:trHeight w:val="5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109108,0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109108,0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16650,0</w:t>
            </w:r>
          </w:p>
        </w:tc>
      </w:tr>
      <w:tr>
        <w:trPr>
          <w:trHeight w:val="4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692408,0</w:t>
            </w:r>
          </w:p>
        </w:tc>
      </w:tr>
      <w:tr>
        <w:trPr>
          <w:trHeight w:val="4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90408,0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602000,0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5501941,7</w:t>
            </w:r>
          </w:p>
        </w:tc>
      </w:tr>
      <w:tr>
        <w:trPr>
          <w:trHeight w:val="3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6997,0</w:t>
            </w:r>
          </w:p>
        </w:tc>
      </w:tr>
      <w:tr>
        <w:trPr>
          <w:trHeight w:val="7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организаций образования системы здравоохранения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2711735,0</w:t>
            </w:r>
          </w:p>
        </w:tc>
      </w:tr>
      <w:tr>
        <w:trPr>
          <w:trHeight w:val="4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59718,0</w:t>
            </w:r>
          </w:p>
        </w:tc>
      </w:tr>
      <w:tr>
        <w:trPr>
          <w:trHeight w:val="8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86344,0</w:t>
            </w:r>
          </w:p>
        </w:tc>
      </w:tr>
      <w:tr>
        <w:trPr>
          <w:trHeight w:val="6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30638,0</w:t>
            </w:r>
          </w:p>
        </w:tc>
      </w:tr>
      <w:tr>
        <w:trPr>
          <w:trHeight w:val="5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77859,0</w:t>
            </w:r>
          </w:p>
        </w:tc>
      </w:tr>
      <w:tr>
        <w:trPr>
          <w:trHeight w:val="1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686441,0</w:t>
            </w:r>
          </w:p>
        </w:tc>
      </w:tr>
      <w:tr>
        <w:trPr>
          <w:trHeight w:val="9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 - медико - педагогической консультативной помощи населению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65664,0</w:t>
            </w:r>
          </w:p>
        </w:tc>
      </w:tr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68513,0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16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1479902,0</w:t>
            </w:r>
          </w:p>
        </w:tc>
      </w:tr>
      <w:tr>
        <w:trPr>
          <w:trHeight w:val="21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«Самопознание»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114715,0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40461,0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2783209,7</w:t>
            </w:r>
          </w:p>
        </w:tc>
      </w:tr>
      <w:tr>
        <w:trPr>
          <w:trHeight w:val="10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746800,0</w:t>
            </w:r>
          </w:p>
        </w:tc>
      </w:tr>
      <w:tr>
        <w:trPr>
          <w:trHeight w:val="5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2036409,7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26375115,3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187044,0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187044,0</w:t>
            </w:r>
          </w:p>
        </w:tc>
      </w:tr>
      <w:tr>
        <w:trPr>
          <w:trHeight w:val="15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 - 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187044,0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940647,0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940647,0</w:t>
            </w:r>
          </w:p>
        </w:tc>
      </w:tr>
      <w:tr>
        <w:trPr>
          <w:trHeight w:val="7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509017,0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288221,0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142446,0</w:t>
            </w:r>
          </w:p>
        </w:tc>
      </w:tr>
      <w:tr>
        <w:trPr>
          <w:trHeight w:val="6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5764035,0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5764035,0</w:t>
            </w:r>
          </w:p>
        </w:tc>
      </w:tr>
      <w:tr>
        <w:trPr>
          <w:trHeight w:val="7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3931450,0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141272,0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555086,0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55810,0</w:t>
            </w:r>
          </w:p>
        </w:tc>
      </w:tr>
      <w:tr>
        <w:trPr>
          <w:trHeight w:val="14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95576,0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214135,0</w:t>
            </w:r>
          </w:p>
        </w:tc>
      </w:tr>
      <w:tr>
        <w:trPr>
          <w:trHeight w:val="8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699656,0</w:t>
            </w:r>
          </w:p>
        </w:tc>
      </w:tr>
      <w:tr>
        <w:trPr>
          <w:trHeight w:val="5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71050,0</w:t>
            </w:r>
          </w:p>
        </w:tc>
      </w:tr>
      <w:tr>
        <w:trPr>
          <w:trHeight w:val="4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9053075,0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9053075,0</w:t>
            </w:r>
          </w:p>
        </w:tc>
      </w:tr>
      <w:tr>
        <w:trPr>
          <w:trHeight w:val="9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 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7921905,0</w:t>
            </w:r>
          </w:p>
        </w:tc>
      </w:tr>
      <w:tr>
        <w:trPr>
          <w:trHeight w:val="11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1131170,0</w:t>
            </w:r>
          </w:p>
        </w:tc>
      </w:tr>
      <w:tr>
        <w:trPr>
          <w:trHeight w:val="3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1804769,0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1804769,0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1769369,0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35400,0</w:t>
            </w:r>
          </w:p>
        </w:tc>
      </w:tr>
      <w:tr>
        <w:trPr>
          <w:trHeight w:val="2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8625545,3</w:t>
            </w:r>
          </w:p>
        </w:tc>
      </w:tr>
      <w:tr>
        <w:trPr>
          <w:trHeight w:val="3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2896342,0</w:t>
            </w:r>
          </w:p>
        </w:tc>
      </w:tr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97030,0</w:t>
            </w:r>
          </w:p>
        </w:tc>
      </w:tr>
      <w:tr>
        <w:trPr>
          <w:trHeight w:val="8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1155916,0</w:t>
            </w:r>
          </w:p>
        </w:tc>
      </w:tr>
      <w:tr>
        <w:trPr>
          <w:trHeight w:val="6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168587,0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93986,0</w:t>
            </w:r>
          </w:p>
        </w:tc>
      </w:tr>
      <w:tr>
        <w:trPr>
          <w:trHeight w:val="7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25570,0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52051,0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203970,0</w:t>
            </w:r>
          </w:p>
        </w:tc>
      </w:tr>
      <w:tr>
        <w:trPr>
          <w:trHeight w:val="5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 здравоохранения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1098632,0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5729203,3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5729203,3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5586913,0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2720180,0</w:t>
            </w:r>
          </w:p>
        </w:tc>
      </w:tr>
      <w:tr>
        <w:trPr>
          <w:trHeight w:val="5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1855600,0</w:t>
            </w:r>
          </w:p>
        </w:tc>
      </w:tr>
      <w:tr>
        <w:trPr>
          <w:trHeight w:val="10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712388,6</w:t>
            </w:r>
          </w:p>
        </w:tc>
      </w:tr>
      <w:tr>
        <w:trPr>
          <w:trHeight w:val="13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98729,0</w:t>
            </w:r>
          </w:p>
        </w:tc>
      </w:tr>
      <w:tr>
        <w:trPr>
          <w:trHeight w:val="10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833259,0</w:t>
            </w:r>
          </w:p>
        </w:tc>
      </w:tr>
      <w:tr>
        <w:trPr>
          <w:trHeight w:val="8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69453,4</w:t>
            </w:r>
          </w:p>
        </w:tc>
      </w:tr>
      <w:tr>
        <w:trPr>
          <w:trHeight w:val="10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141770,0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856905,0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856905,0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1464092,0</w:t>
            </w:r>
          </w:p>
        </w:tc>
      </w:tr>
      <w:tr>
        <w:trPr>
          <w:trHeight w:val="3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1464092,0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174257,0</w:t>
            </w:r>
          </w:p>
        </w:tc>
      </w:tr>
      <w:tr>
        <w:trPr>
          <w:trHeight w:val="16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223117,0</w:t>
            </w:r>
          </w:p>
        </w:tc>
      </w:tr>
      <w:tr>
        <w:trPr>
          <w:trHeight w:val="10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468000,0</w:t>
            </w:r>
          </w:p>
        </w:tc>
      </w:tr>
      <w:tr>
        <w:trPr>
          <w:trHeight w:val="29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9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558718,0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1402641,0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1402641,0</w:t>
            </w:r>
          </w:p>
        </w:tc>
      </w:tr>
      <w:tr>
        <w:trPr>
          <w:trHeight w:val="10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59269,0</w:t>
            </w:r>
          </w:p>
        </w:tc>
      </w:tr>
      <w:tr>
        <w:trPr>
          <w:trHeight w:val="10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114440,0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1330,0</w:t>
            </w:r>
          </w:p>
        </w:tc>
      </w:tr>
      <w:tr>
        <w:trPr>
          <w:trHeight w:val="7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124317,0</w:t>
            </w:r>
          </w:p>
        </w:tc>
      </w:tr>
      <w:tr>
        <w:trPr>
          <w:trHeight w:val="8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25297,0</w:t>
            </w:r>
          </w:p>
        </w:tc>
      </w:tr>
      <w:tr>
        <w:trPr>
          <w:trHeight w:val="10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65379,0</w:t>
            </w:r>
          </w:p>
        </w:tc>
      </w:tr>
      <w:tr>
        <w:trPr>
          <w:trHeight w:val="15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23821,0</w:t>
            </w:r>
          </w:p>
        </w:tc>
      </w:tr>
      <w:tr>
        <w:trPr>
          <w:trHeight w:val="4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988788,0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7839532,0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3154000,0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3154000,0</w:t>
            </w:r>
          </w:p>
        </w:tc>
      </w:tr>
      <w:tr>
        <w:trPr>
          <w:trHeight w:val="13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3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2568000,0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3185532,0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3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3185404,0</w:t>
            </w:r>
          </w:p>
        </w:tc>
      </w:tr>
      <w:tr>
        <w:trPr>
          <w:trHeight w:val="7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46862,0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1200224,0</w:t>
            </w:r>
          </w:p>
        </w:tc>
      </w:tr>
      <w:tr>
        <w:trPr>
          <w:trHeight w:val="19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1462810,0</w:t>
            </w:r>
          </w:p>
        </w:tc>
      </w:tr>
      <w:tr>
        <w:trPr>
          <w:trHeight w:val="178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114635,0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305407,0</w:t>
            </w:r>
          </w:p>
        </w:tc>
      </w:tr>
      <w:tr>
        <w:trPr>
          <w:trHeight w:val="6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1500000,0</w:t>
            </w:r>
          </w:p>
        </w:tc>
      </w:tr>
      <w:tr>
        <w:trPr>
          <w:trHeight w:val="6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1500000,0</w:t>
            </w:r>
          </w:p>
        </w:tc>
      </w:tr>
      <w:tr>
        <w:trPr>
          <w:trHeight w:val="15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Усть-Каменогорск на благоустройство и ремонт инфраструктуры городу Усть-Каменогорск в связи с проведением VII Форума межрегионального сотрудничества Республики Казахстан и Российской Федерации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2855233,0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1161844,0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1111844,0</w:t>
            </w:r>
          </w:p>
        </w:tc>
      </w:tr>
      <w:tr>
        <w:trPr>
          <w:trHeight w:val="5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33284,0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132450,0</w:t>
            </w:r>
          </w:p>
        </w:tc>
      </w:tr>
      <w:tr>
        <w:trPr>
          <w:trHeight w:val="6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505849,0</w:t>
            </w:r>
          </w:p>
        </w:tc>
      </w:tr>
      <w:tr>
        <w:trPr>
          <w:trHeight w:val="6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376839,0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63422,0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469839,0</w:t>
            </w:r>
          </w:p>
        </w:tc>
      </w:tr>
      <w:tr>
        <w:trPr>
          <w:trHeight w:val="6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360446,0</w:t>
            </w:r>
          </w:p>
        </w:tc>
      </w:tr>
      <w:tr>
        <w:trPr>
          <w:trHeight w:val="7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31487,0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72231,0</w:t>
            </w:r>
          </w:p>
        </w:tc>
      </w:tr>
      <w:tr>
        <w:trPr>
          <w:trHeight w:val="10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198228,0</w:t>
            </w:r>
          </w:p>
        </w:tc>
      </w:tr>
      <w:tr>
        <w:trPr>
          <w:trHeight w:val="6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58500,0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109393,0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109393,0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739227,0</w:t>
            </w:r>
          </w:p>
        </w:tc>
      </w:tr>
      <w:tr>
        <w:trPr>
          <w:trHeight w:val="2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262971,0</w:t>
            </w:r>
          </w:p>
        </w:tc>
      </w:tr>
      <w:tr>
        <w:trPr>
          <w:trHeight w:val="8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24059,0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238912,0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178122,0</w:t>
            </w:r>
          </w:p>
        </w:tc>
      </w:tr>
      <w:tr>
        <w:trPr>
          <w:trHeight w:val="5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178122,0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240238,0</w:t>
            </w:r>
          </w:p>
        </w:tc>
      </w:tr>
      <w:tr>
        <w:trPr>
          <w:trHeight w:val="8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141276,0</w:t>
            </w:r>
          </w:p>
        </w:tc>
      </w:tr>
      <w:tr>
        <w:trPr>
          <w:trHeight w:val="9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98962,0</w:t>
            </w:r>
          </w:p>
        </w:tc>
      </w:tr>
      <w:tr>
        <w:trPr>
          <w:trHeight w:val="28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57896,0</w:t>
            </w:r>
          </w:p>
        </w:tc>
      </w:tr>
      <w:tr>
        <w:trPr>
          <w:trHeight w:val="5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29342,0</w:t>
            </w:r>
          </w:p>
        </w:tc>
      </w:tr>
      <w:tr>
        <w:trPr>
          <w:trHeight w:val="6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28554,0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15222,0</w:t>
            </w:r>
          </w:p>
        </w:tc>
      </w:tr>
      <w:tr>
        <w:trPr>
          <w:trHeight w:val="4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15222,0</w:t>
            </w:r>
          </w:p>
        </w:tc>
      </w:tr>
      <w:tr>
        <w:trPr>
          <w:trHeight w:val="7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469101,0</w:t>
            </w:r>
          </w:p>
        </w:tc>
      </w:tr>
      <w:tr>
        <w:trPr>
          <w:trHeight w:val="6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34928,0</w:t>
            </w:r>
          </w:p>
        </w:tc>
      </w:tr>
      <w:tr>
        <w:trPr>
          <w:trHeight w:val="7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34928,0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279024,0</w:t>
            </w:r>
          </w:p>
        </w:tc>
      </w:tr>
      <w:tr>
        <w:trPr>
          <w:trHeight w:val="7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70266,0</w:t>
            </w:r>
          </w:p>
        </w:tc>
      </w:tr>
      <w:tr>
        <w:trPr>
          <w:trHeight w:val="15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208758,0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155149,0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126649,0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3362974,0</w:t>
            </w:r>
          </w:p>
        </w:tc>
      </w:tr>
      <w:tr>
        <w:trPr>
          <w:trHeight w:val="7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3362974,0</w:t>
            </w:r>
          </w:p>
        </w:tc>
      </w:tr>
      <w:tr>
        <w:trPr>
          <w:trHeight w:val="6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3362974,0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62974,0</w:t>
            </w:r>
          </w:p>
        </w:tc>
      </w:tr>
      <w:tr>
        <w:trPr>
          <w:trHeight w:val="8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3300000,0</w:t>
            </w:r>
          </w:p>
        </w:tc>
      </w:tr>
      <w:tr>
        <w:trPr>
          <w:trHeight w:val="10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7080537,9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2110884,0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2092869,0</w:t>
            </w:r>
          </w:p>
        </w:tc>
      </w:tr>
      <w:tr>
        <w:trPr>
          <w:trHeight w:val="5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77735,0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118560,0</w:t>
            </w:r>
          </w:p>
        </w:tc>
      </w:tr>
      <w:tr>
        <w:trPr>
          <w:trHeight w:val="4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291546,0</w:t>
            </w:r>
          </w:p>
        </w:tc>
      </w:tr>
      <w:tr>
        <w:trPr>
          <w:trHeight w:val="8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141462,0</w:t>
            </w:r>
          </w:p>
        </w:tc>
      </w:tr>
      <w:tr>
        <w:trPr>
          <w:trHeight w:val="87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22253,0</w:t>
            </w:r>
          </w:p>
        </w:tc>
      </w:tr>
      <w:tr>
        <w:trPr>
          <w:trHeight w:val="10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1407763,0</w:t>
            </w:r>
          </w:p>
        </w:tc>
      </w:tr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30204,0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18015,0</w:t>
            </w:r>
          </w:p>
        </w:tc>
      </w:tr>
      <w:tr>
        <w:trPr>
          <w:trHeight w:val="108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18015,0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58068,0</w:t>
            </w:r>
          </w:p>
        </w:tc>
      </w:tr>
      <w:tr>
        <w:trPr>
          <w:trHeight w:val="5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52918,0</w:t>
            </w:r>
          </w:p>
        </w:tc>
      </w:tr>
      <w:tr>
        <w:trPr>
          <w:trHeight w:val="13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52918,0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719395,0</w:t>
            </w:r>
          </w:p>
        </w:tc>
      </w:tr>
      <w:tr>
        <w:trPr>
          <w:trHeight w:val="5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719395,0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710009,0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167622,9</w:t>
            </w:r>
          </w:p>
        </w:tc>
      </w:tr>
      <w:tr>
        <w:trPr>
          <w:trHeight w:val="4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162686,9</w:t>
            </w:r>
          </w:p>
        </w:tc>
      </w:tr>
      <w:tr>
        <w:trPr>
          <w:trHeight w:val="8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60034,3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101568,7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1083,9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4936,0</w:t>
            </w:r>
          </w:p>
        </w:tc>
      </w:tr>
      <w:tr>
        <w:trPr>
          <w:trHeight w:val="2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25725,0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25725,0</w:t>
            </w:r>
          </w:p>
        </w:tc>
      </w:tr>
      <w:tr>
        <w:trPr>
          <w:trHeight w:val="88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88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3998843,0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3499626,0</w:t>
            </w:r>
          </w:p>
        </w:tc>
      </w:tr>
      <w:tr>
        <w:trPr>
          <w:trHeight w:val="5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2603504,0</w:t>
            </w:r>
          </w:p>
        </w:tc>
      </w:tr>
      <w:tr>
        <w:trPr>
          <w:trHeight w:val="88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613946,0</w:t>
            </w:r>
          </w:p>
        </w:tc>
      </w:tr>
      <w:tr>
        <w:trPr>
          <w:trHeight w:val="10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271921,0</w:t>
            </w:r>
          </w:p>
        </w:tc>
      </w:tr>
      <w:tr>
        <w:trPr>
          <w:trHeight w:val="6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10255,0</w:t>
            </w:r>
          </w:p>
        </w:tc>
      </w:tr>
      <w:tr>
        <w:trPr>
          <w:trHeight w:val="6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499217,0</w:t>
            </w:r>
          </w:p>
        </w:tc>
      </w:tr>
      <w:tr>
        <w:trPr>
          <w:trHeight w:val="18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499217,0</w:t>
            </w:r>
          </w:p>
        </w:tc>
      </w:tr>
      <w:tr>
        <w:trPr>
          <w:trHeight w:val="8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195023,0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195023,0</w:t>
            </w:r>
          </w:p>
        </w:tc>
      </w:tr>
      <w:tr>
        <w:trPr>
          <w:trHeight w:val="6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37349,0</w:t>
            </w:r>
          </w:p>
        </w:tc>
      </w:tr>
      <w:tr>
        <w:trPr>
          <w:trHeight w:val="88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36759,0</w:t>
            </w:r>
          </w:p>
        </w:tc>
      </w:tr>
      <w:tr>
        <w:trPr>
          <w:trHeight w:val="5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130444,0</w:t>
            </w:r>
          </w:p>
        </w:tc>
      </w:tr>
      <w:tr>
        <w:trPr>
          <w:trHeight w:val="5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42537,0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87307,0</w:t>
            </w:r>
          </w:p>
        </w:tc>
      </w:tr>
      <w:tr>
        <w:trPr>
          <w:trHeight w:val="52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27230,0</w:t>
            </w:r>
          </w:p>
        </w:tc>
      </w:tr>
      <w:tr>
        <w:trPr>
          <w:trHeight w:val="6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6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6253424,0</w:t>
            </w:r>
          </w:p>
        </w:tc>
      </w:tr>
      <w:tr>
        <w:trPr>
          <w:trHeight w:val="3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2140330,0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2140330,0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2140330,0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120961,0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120961,0</w:t>
            </w:r>
          </w:p>
        </w:tc>
      </w:tr>
      <w:tr>
        <w:trPr>
          <w:trHeight w:val="7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120961,0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3992133,0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3992133,0</w:t>
            </w:r>
          </w:p>
        </w:tc>
      </w:tr>
      <w:tr>
        <w:trPr>
          <w:trHeight w:val="7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33948,0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1715100,0</w:t>
            </w:r>
          </w:p>
        </w:tc>
      </w:tr>
      <w:tr>
        <w:trPr>
          <w:trHeight w:val="8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210455,0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18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1765762,0</w:t>
            </w:r>
          </w:p>
        </w:tc>
      </w:tr>
      <w:tr>
        <w:trPr>
          <w:trHeight w:val="189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94023,0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172700,0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454587,0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61450,0</w:t>
            </w:r>
          </w:p>
        </w:tc>
      </w:tr>
      <w:tr>
        <w:trPr>
          <w:trHeight w:val="6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61450,0</w:t>
            </w:r>
          </w:p>
        </w:tc>
      </w:tr>
      <w:tr>
        <w:trPr>
          <w:trHeight w:val="88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61450,0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393137,0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314210,0</w:t>
            </w:r>
          </w:p>
        </w:tc>
      </w:tr>
      <w:tr>
        <w:trPr>
          <w:trHeight w:val="21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314210,0</w:t>
            </w:r>
          </w:p>
        </w:tc>
      </w:tr>
      <w:tr>
        <w:trPr>
          <w:trHeight w:val="6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75230,0</w:t>
            </w:r>
          </w:p>
        </w:tc>
      </w:tr>
      <w:tr>
        <w:trPr>
          <w:trHeight w:val="105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75230,0</w:t>
            </w:r>
          </w:p>
        </w:tc>
      </w:tr>
      <w:tr>
        <w:trPr>
          <w:trHeight w:val="6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109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3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40768383,1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40768383,1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40768383,1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24730912,0</w:t>
            </w:r>
          </w:p>
        </w:tc>
      </w:tr>
      <w:tr>
        <w:trPr>
          <w:trHeight w:val="4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31211,1</w:t>
            </w:r>
          </w:p>
        </w:tc>
      </w:tr>
      <w:tr>
        <w:trPr>
          <w:trHeight w:val="13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13127113,0</w:t>
            </w:r>
          </w:p>
        </w:tc>
      </w:tr>
      <w:tr>
        <w:trPr>
          <w:trHeight w:val="8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494870,0</w:t>
            </w:r>
          </w:p>
        </w:tc>
      </w:tr>
      <w:tr>
        <w:trPr>
          <w:trHeight w:val="70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2384277,0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2030509,0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3105137,0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2877469,0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2877469,0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2877469,0</w:t>
            </w:r>
          </w:p>
        </w:tc>
      </w:tr>
      <w:tr>
        <w:trPr>
          <w:trHeight w:val="9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2877469,0</w:t>
            </w:r>
          </w:p>
        </w:tc>
      </w:tr>
      <w:tr>
        <w:trPr>
          <w:trHeight w:val="10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127668,0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127668,0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127668,0</w:t>
            </w:r>
          </w:p>
        </w:tc>
      </w:tr>
      <w:tr>
        <w:trPr>
          <w:trHeight w:val="11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127668,0</w:t>
            </w:r>
          </w:p>
        </w:tc>
      </w:tr>
      <w:tr>
        <w:trPr>
          <w:trHeight w:val="34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42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03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1074628,0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1074628,0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1074628,0</w:t>
            </w:r>
          </w:p>
        </w:tc>
      </w:tr>
      <w:tr>
        <w:trPr>
          <w:trHeight w:val="55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7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-3039774,0</w:t>
            </w:r>
          </w:p>
        </w:tc>
      </w:tr>
      <w:tr>
        <w:trPr>
          <w:trHeight w:val="6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3039774,0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3005137,0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3005137,0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3005137,0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890010,0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890010,0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890010,0</w:t>
            </w:r>
          </w:p>
        </w:tc>
      </w:tr>
      <w:tr>
        <w:trPr>
          <w:trHeight w:val="60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890010,0</w:t>
            </w:r>
          </w:p>
        </w:tc>
      </w:tr>
      <w:tr>
        <w:trPr>
          <w:trHeight w:val="16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924647,0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924647,0</w:t>
            </w:r>
          </w:p>
        </w:tc>
      </w:tr>
      <w:tr>
        <w:trPr>
          <w:trHeight w:val="315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924647,0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2010 года № 20/245-IV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районных (городских) бюджетов в связи с</w:t>
      </w:r>
      <w:r>
        <w:br/>
      </w:r>
      <w:r>
        <w:rPr>
          <w:rFonts w:ascii="Times New Roman"/>
          <w:b/>
          <w:i w:val="false"/>
          <w:color w:val="000000"/>
        </w:rPr>
        <w:t>
изменением фонда оплаты труда в бюджетной сфере с учетом</w:t>
      </w:r>
      <w:r>
        <w:br/>
      </w:r>
      <w:r>
        <w:rPr>
          <w:rFonts w:ascii="Times New Roman"/>
          <w:b/>
          <w:i w:val="false"/>
          <w:color w:val="000000"/>
        </w:rPr>
        <w:t>
изменения налогооблагаемой базы социального налога и</w:t>
      </w:r>
      <w:r>
        <w:br/>
      </w:r>
      <w:r>
        <w:rPr>
          <w:rFonts w:ascii="Times New Roman"/>
          <w:b/>
          <w:i w:val="false"/>
          <w:color w:val="000000"/>
        </w:rPr>
        <w:t>
индивидуального подоходного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754"/>
        <w:gridCol w:w="6126"/>
      </w:tblGrid>
      <w:tr>
        <w:trPr>
          <w:trHeight w:val="9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1 400 927</w:t>
            </w:r>
          </w:p>
        </w:tc>
      </w:tr>
      <w:tr>
        <w:trPr>
          <w:trHeight w:val="30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28 944</w:t>
            </w:r>
          </w:p>
        </w:tc>
      </w:tr>
      <w:tr>
        <w:trPr>
          <w:trHeight w:val="16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33 132</w:t>
            </w:r>
          </w:p>
        </w:tc>
      </w:tr>
      <w:tr>
        <w:trPr>
          <w:trHeight w:val="2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30 604</w:t>
            </w:r>
          </w:p>
        </w:tc>
      </w:tr>
      <w:tr>
        <w:trPr>
          <w:trHeight w:val="3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46 611</w:t>
            </w:r>
          </w:p>
        </w:tc>
      </w:tr>
      <w:tr>
        <w:trPr>
          <w:trHeight w:val="16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72 960</w:t>
            </w:r>
          </w:p>
        </w:tc>
      </w:tr>
      <w:tr>
        <w:trPr>
          <w:trHeight w:val="2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78 821</w:t>
            </w:r>
          </w:p>
        </w:tc>
      </w:tr>
      <w:tr>
        <w:trPr>
          <w:trHeight w:val="13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44 316</w:t>
            </w:r>
          </w:p>
        </w:tc>
      </w:tr>
      <w:tr>
        <w:trPr>
          <w:trHeight w:val="21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78 413</w:t>
            </w:r>
          </w:p>
        </w:tc>
      </w:tr>
      <w:tr>
        <w:trPr>
          <w:trHeight w:val="28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61 387</w:t>
            </w:r>
          </w:p>
        </w:tc>
      </w:tr>
      <w:tr>
        <w:trPr>
          <w:trHeight w:val="1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61 202</w:t>
            </w:r>
          </w:p>
        </w:tc>
      </w:tr>
      <w:tr>
        <w:trPr>
          <w:trHeight w:val="2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90 924</w:t>
            </w:r>
          </w:p>
        </w:tc>
      </w:tr>
      <w:tr>
        <w:trPr>
          <w:trHeight w:val="13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60 009</w:t>
            </w:r>
          </w:p>
        </w:tc>
      </w:tr>
      <w:tr>
        <w:trPr>
          <w:trHeight w:val="21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278 928</w:t>
            </w:r>
          </w:p>
        </w:tc>
      </w:tr>
      <w:tr>
        <w:trPr>
          <w:trHeight w:val="28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</w:t>
            </w:r>
          </w:p>
        </w:tc>
      </w:tr>
      <w:tr>
        <w:trPr>
          <w:trHeight w:val="1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96 926</w:t>
            </w:r>
          </w:p>
        </w:tc>
      </w:tr>
      <w:tr>
        <w:trPr>
          <w:trHeight w:val="2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154 926</w:t>
            </w:r>
          </w:p>
        </w:tc>
      </w:tr>
      <w:tr>
        <w:trPr>
          <w:trHeight w:val="15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37 278</w:t>
            </w:r>
          </w:p>
        </w:tc>
      </w:tr>
      <w:tr>
        <w:trPr>
          <w:trHeight w:val="22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81 167</w:t>
            </w:r>
          </w:p>
        </w:tc>
      </w:tr>
      <w:tr>
        <w:trPr>
          <w:trHeight w:val="10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54 762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2010 года № 20/245-IV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социальную помощь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3463"/>
        <w:gridCol w:w="1954"/>
        <w:gridCol w:w="2299"/>
        <w:gridCol w:w="1696"/>
        <w:gridCol w:w="1782"/>
        <w:gridCol w:w="2064"/>
      </w:tblGrid>
      <w:tr>
        <w:trPr>
          <w:trHeight w:val="255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9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 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ВОВ,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нистане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областью</w:t>
            </w:r>
          </w:p>
        </w:tc>
      </w:tr>
      <w:tr>
        <w:trPr>
          <w:trHeight w:val="1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988788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545 115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14 204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26 457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145 740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156 752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12 579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3466"/>
        <w:gridCol w:w="1932"/>
        <w:gridCol w:w="2444"/>
        <w:gridCol w:w="2913"/>
        <w:gridCol w:w="2551"/>
      </w:tblGrid>
      <w:tr>
        <w:trPr>
          <w:trHeight w:val="255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9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общежитии)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алқа","Күміс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алқа"или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героиня"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слава" 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</w:tr>
      <w:tr>
        <w:trPr>
          <w:trHeight w:val="1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988788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89 675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67 650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43669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40560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177818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47928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14 959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</w:tbl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2010 года № 20/245-IV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4411"/>
        <w:gridCol w:w="1807"/>
        <w:gridCol w:w="2533"/>
        <w:gridCol w:w="2447"/>
        <w:gridCol w:w="2107"/>
      </w:tblGrid>
      <w:tr>
        <w:trPr>
          <w:trHeight w:val="16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782963,0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40 461,0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172 700,0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87 307,0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Борцовского зала в г.Аягоз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7 265,0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21 675,0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21 675,0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29 006,0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водопроводных сетей г. Зыряновск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31 422,0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автодороги "Подъезд к селу Акмарал"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подъезда к базе отдыха "Нур-Булак"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капитального ремонта дома культуры с.Большенарымское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23 422,0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Дома культуры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101745,0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61 745,0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здания бывшего ПТШ под среднюю школу № 11 г.Семей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212202,0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10 461,0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143241,0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спортивных мероприятиях государственного коммунального казенного предприятия "Футбольный клуб "Восток"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переданных ставок с 1 апреля 2010 года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10 461,0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10 461,0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70 792,0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40 042,0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культурно-досугового Центра для детей в селе Урджар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40 042,0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40 042,0</w:t>
            </w:r>
          </w:p>
        </w:tc>
      </w:tr>
      <w:tr>
        <w:trPr>
          <w:trHeight w:val="5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здания детского сада в селе Урджар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213285,0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164 700,0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моста через реку Уба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164 700,0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насосной станции и резервуаров чистой воды к проекту «Корректировка проекта реконструкции комплекса водозаборных сооружений в п. Первомайский Шемонаихинского района Восточно-Казахстанской области» и на изменение схемы работы подруслового водозабора в пос. Первомайский Шемонаихинского района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39 660,0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4497"/>
        <w:gridCol w:w="2042"/>
        <w:gridCol w:w="2170"/>
        <w:gridCol w:w="2213"/>
        <w:gridCol w:w="2343"/>
      </w:tblGrid>
      <w:tr>
        <w:trPr>
          <w:trHeight w:val="16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2010 г.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782963,0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360 573,0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63 422,0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Борцовского зала в г.Аягоз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21 675,0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21 675,0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21 675,0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21 675,0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29 006,0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29 006,0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водопроводных сетей г. Зыряновск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15 506,0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31 422,0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23 422,0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автодороги "Подъезд к селу Акмарал"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подъезда к базе отдыха "Нур-Булак"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капитального ремонта дома культуры с.Большенарымское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23 422,0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23 422,0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41 500,0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Дома культуры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101745,0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61 745,0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61 745,0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61 745,0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здания бывшего ПТШ под среднюю школу № 11 г.Семей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212202,0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143 241,0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143 241,0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143 241,0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участие в спортивных мероприятиях государственного коммунального казенного предприятия "Футбольный клуб "Восток"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переданных ставок с 1 апреля 2010 года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10 461,0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70792,0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культурно-досугового Центра для детей в селе Урджар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40 042,0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здания детского сада в селе Урджар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213285,0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48 585,0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моста через реку Уба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164700,0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строительства насосной станции и резервуаров чистой воды к проекту «Корректировка проекта реконструкции комплекса водозаборных сооружений в п.Первомайский Шемонаихинского района Восточно-Казахстанской области» и на изменение схемы работы подруслового водозабора в пос. Первомайский Шемонаихинского района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39 660,0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39 660,0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2010 года № 20/245-IV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содержание вновь вводимых объектов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685"/>
        <w:gridCol w:w="4362"/>
      </w:tblGrid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104 909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57 699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27 349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6 963</w:t>
            </w:r>
          </w:p>
        </w:tc>
      </w:tr>
    </w:tbl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2010 года № 20/245-IV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значения) на выплату единовременной материальной помощи</w:t>
      </w:r>
      <w:r>
        <w:br/>
      </w:r>
      <w:r>
        <w:rPr>
          <w:rFonts w:ascii="Times New Roman"/>
          <w:b/>
          <w:i w:val="false"/>
          <w:color w:val="000000"/>
        </w:rPr>
        <w:t>
участникам и инвалидам Великой Отечественной войны, а также</w:t>
      </w:r>
      <w:r>
        <w:br/>
      </w:r>
      <w:r>
        <w:rPr>
          <w:rFonts w:ascii="Times New Roman"/>
          <w:b/>
          <w:i w:val="false"/>
          <w:color w:val="000000"/>
        </w:rPr>
        <w:t>
лицам, приравненным к ним, военнослужащим, в том числе</w:t>
      </w:r>
      <w:r>
        <w:br/>
      </w:r>
      <w:r>
        <w:rPr>
          <w:rFonts w:ascii="Times New Roman"/>
          <w:b/>
          <w:i w:val="false"/>
          <w:color w:val="000000"/>
        </w:rPr>
        <w:t>
уволенным в запас (отставку), проходившим военную службу в</w:t>
      </w:r>
      <w:r>
        <w:br/>
      </w:r>
      <w:r>
        <w:rPr>
          <w:rFonts w:ascii="Times New Roman"/>
          <w:b/>
          <w:i w:val="false"/>
          <w:color w:val="000000"/>
        </w:rPr>
        <w:t>
период с 22 июня 1941 года по 3 сентября 1945 года в воинских</w:t>
      </w:r>
      <w:r>
        <w:br/>
      </w:r>
      <w:r>
        <w:rPr>
          <w:rFonts w:ascii="Times New Roman"/>
          <w:b/>
          <w:i w:val="false"/>
          <w:color w:val="000000"/>
        </w:rPr>
        <w:t>
частях, учреждениях, в военно-учебных заведениях, не входивших</w:t>
      </w:r>
      <w:r>
        <w:br/>
      </w:r>
      <w:r>
        <w:rPr>
          <w:rFonts w:ascii="Times New Roman"/>
          <w:b/>
          <w:i w:val="false"/>
          <w:color w:val="000000"/>
        </w:rPr>
        <w:t>
в состав действующей армии, награжденным медалью «За Победу над</w:t>
      </w:r>
      <w:r>
        <w:br/>
      </w:r>
      <w:r>
        <w:rPr>
          <w:rFonts w:ascii="Times New Roman"/>
          <w:b/>
          <w:i w:val="false"/>
          <w:color w:val="000000"/>
        </w:rPr>
        <w:t>
Германией в Великой Отечественной войне 1941-1945 гг.» или</w:t>
      </w:r>
      <w:r>
        <w:br/>
      </w:r>
      <w:r>
        <w:rPr>
          <w:rFonts w:ascii="Times New Roman"/>
          <w:b/>
          <w:i w:val="false"/>
          <w:color w:val="000000"/>
        </w:rPr>
        <w:t>
медалью «За победу над Японией», лицам, проработавшим</w:t>
      </w:r>
      <w:r>
        <w:br/>
      </w:r>
      <w:r>
        <w:rPr>
          <w:rFonts w:ascii="Times New Roman"/>
          <w:b/>
          <w:i w:val="false"/>
          <w:color w:val="000000"/>
        </w:rPr>
        <w:t>
(прослужившим) не менее шести месяцев в тылу в годы Великой</w:t>
      </w:r>
      <w:r>
        <w:br/>
      </w:r>
      <w:r>
        <w:rPr>
          <w:rFonts w:ascii="Times New Roman"/>
          <w:b/>
          <w:i w:val="false"/>
          <w:color w:val="000000"/>
        </w:rPr>
        <w:t>
Отечественной войны и на обеспечение проезда участникам и</w:t>
      </w:r>
      <w:r>
        <w:br/>
      </w:r>
      <w:r>
        <w:rPr>
          <w:rFonts w:ascii="Times New Roman"/>
          <w:b/>
          <w:i w:val="false"/>
          <w:color w:val="000000"/>
        </w:rPr>
        <w:t>
инвалидам Великой Отечественной войны по странам Содружества</w:t>
      </w:r>
      <w:r>
        <w:br/>
      </w:r>
      <w:r>
        <w:rPr>
          <w:rFonts w:ascii="Times New Roman"/>
          <w:b/>
          <w:i w:val="false"/>
          <w:color w:val="000000"/>
        </w:rPr>
        <w:t>
Независимых Государств, по территории Республики Казахстан, а</w:t>
      </w:r>
      <w:r>
        <w:br/>
      </w:r>
      <w:r>
        <w:rPr>
          <w:rFonts w:ascii="Times New Roman"/>
          <w:b/>
          <w:i w:val="false"/>
          <w:color w:val="000000"/>
        </w:rPr>
        <w:t>
также оплаты им и сопровождающим их лицам расходов на питание,</w:t>
      </w:r>
      <w:r>
        <w:br/>
      </w:r>
      <w:r>
        <w:rPr>
          <w:rFonts w:ascii="Times New Roman"/>
          <w:b/>
          <w:i w:val="false"/>
          <w:color w:val="000000"/>
        </w:rPr>
        <w:t>
проживание, проезд для участия в праздничных мероприятиях в</w:t>
      </w:r>
      <w:r>
        <w:br/>
      </w:r>
      <w:r>
        <w:rPr>
          <w:rFonts w:ascii="Times New Roman"/>
          <w:b/>
          <w:i w:val="false"/>
          <w:color w:val="000000"/>
        </w:rPr>
        <w:t>
городах Москве, Астане к 65-летию Победы в Великой</w:t>
      </w:r>
      <w:r>
        <w:br/>
      </w:r>
      <w:r>
        <w:rPr>
          <w:rFonts w:ascii="Times New Roman"/>
          <w:b/>
          <w:i w:val="false"/>
          <w:color w:val="000000"/>
        </w:rPr>
        <w:t>
Отечественной войне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4610"/>
        <w:gridCol w:w="1924"/>
        <w:gridCol w:w="2890"/>
        <w:gridCol w:w="3205"/>
      </w:tblGrid>
      <w:tr>
        <w:trPr>
          <w:trHeight w:val="315" w:hRule="atLeast"/>
        </w:trPr>
        <w:tc>
          <w:tcPr>
            <w:tcW w:w="1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выплаты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проезда</w:t>
            </w:r>
          </w:p>
        </w:tc>
      </w:tr>
      <w:tr>
        <w:trPr>
          <w:trHeight w:val="30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598 718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558 718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8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25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15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9 959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2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12 077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12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36 096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35296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10 576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5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15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58 086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55941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21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12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19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</w:tr>
      <w:tr>
        <w:trPr>
          <w:trHeight w:val="27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36 747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30977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16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88 837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81699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22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35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9 486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1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201 943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193109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7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17 730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16114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18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24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32664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</w:tbl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2010 года № 20/245-IV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содержание подразделений местных</w:t>
      </w:r>
      <w:r>
        <w:br/>
      </w:r>
      <w:r>
        <w:rPr>
          <w:rFonts w:ascii="Times New Roman"/>
          <w:b/>
          <w:i w:val="false"/>
          <w:color w:val="000000"/>
        </w:rPr>
        <w:t>
исполнительных органов в области ветеринарии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5815"/>
        <w:gridCol w:w="6188"/>
      </w:tblGrid>
      <w:tr>
        <w:trPr>
          <w:trHeight w:val="9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271 921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10 248</w:t>
            </w:r>
          </w:p>
        </w:tc>
      </w:tr>
      <w:tr>
        <w:trPr>
          <w:trHeight w:val="1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22 675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19 064</w:t>
            </w:r>
          </w:p>
        </w:tc>
      </w:tr>
      <w:tr>
        <w:trPr>
          <w:trHeight w:val="1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17 164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20 869</w:t>
            </w:r>
          </w:p>
        </w:tc>
      </w:tr>
      <w:tr>
        <w:trPr>
          <w:trHeight w:val="1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9 870</w:t>
            </w:r>
          </w:p>
        </w:tc>
      </w:tr>
      <w:tr>
        <w:trPr>
          <w:trHeight w:val="2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16 486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13 417</w:t>
            </w:r>
          </w:p>
        </w:tc>
      </w:tr>
      <w:tr>
        <w:trPr>
          <w:trHeight w:val="1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12 334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18 162</w:t>
            </w:r>
          </w:p>
        </w:tc>
      </w:tr>
      <w:tr>
        <w:trPr>
          <w:trHeight w:val="1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</w:t>
            </w:r>
          </w:p>
        </w:tc>
      </w:tr>
      <w:tr>
        <w:trPr>
          <w:trHeight w:val="2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16 356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</w:t>
            </w:r>
          </w:p>
        </w:tc>
      </w:tr>
      <w:tr>
        <w:trPr>
          <w:trHeight w:val="1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18 292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</w:t>
            </w:r>
          </w:p>
        </w:tc>
      </w:tr>
      <w:tr>
        <w:trPr>
          <w:trHeight w:val="1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18 162</w:t>
            </w:r>
          </w:p>
        </w:tc>
      </w:tr>
      <w:tr>
        <w:trPr>
          <w:trHeight w:val="2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26 437</w:t>
            </w:r>
          </w:p>
        </w:tc>
      </w:tr>
      <w:tr>
        <w:trPr>
          <w:trHeight w:val="1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6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11 674</w:t>
            </w:r>
          </w:p>
        </w:tc>
      </w:tr>
    </w:tbl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2010 года № 20/245-IV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проведение противоэпизоотических</w:t>
      </w:r>
      <w:r>
        <w:br/>
      </w:r>
      <w:r>
        <w:rPr>
          <w:rFonts w:ascii="Times New Roman"/>
          <w:b/>
          <w:i w:val="false"/>
          <w:color w:val="000000"/>
        </w:rPr>
        <w:t>
мероприятий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5450"/>
        <w:gridCol w:w="6436"/>
      </w:tblGrid>
      <w:tr>
        <w:trPr>
          <w:trHeight w:val="94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613 946</w:t>
            </w:r>
          </w:p>
        </w:tc>
      </w:tr>
      <w:tr>
        <w:trPr>
          <w:trHeight w:val="2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55 280</w:t>
            </w:r>
          </w:p>
        </w:tc>
      </w:tr>
      <w:tr>
        <w:trPr>
          <w:trHeight w:val="30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63 181</w:t>
            </w:r>
          </w:p>
        </w:tc>
      </w:tr>
      <w:tr>
        <w:trPr>
          <w:trHeight w:val="16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16 921</w:t>
            </w:r>
          </w:p>
        </w:tc>
      </w:tr>
      <w:tr>
        <w:trPr>
          <w:trHeight w:val="24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16 614</w:t>
            </w:r>
          </w:p>
        </w:tc>
      </w:tr>
      <w:tr>
        <w:trPr>
          <w:trHeight w:val="31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8 980</w:t>
            </w:r>
          </w:p>
        </w:tc>
      </w:tr>
      <w:tr>
        <w:trPr>
          <w:trHeight w:val="16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51 189</w:t>
            </w:r>
          </w:p>
        </w:tc>
      </w:tr>
      <w:tr>
        <w:trPr>
          <w:trHeight w:val="24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39 750</w:t>
            </w:r>
          </w:p>
        </w:tc>
      </w:tr>
      <w:tr>
        <w:trPr>
          <w:trHeight w:val="13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7 383</w:t>
            </w:r>
          </w:p>
        </w:tc>
      </w:tr>
      <w:tr>
        <w:trPr>
          <w:trHeight w:val="21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25 079</w:t>
            </w:r>
          </w:p>
        </w:tc>
      </w:tr>
      <w:tr>
        <w:trPr>
          <w:trHeight w:val="28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45 514</w:t>
            </w:r>
          </w:p>
        </w:tc>
      </w:tr>
      <w:tr>
        <w:trPr>
          <w:trHeight w:val="18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31 941</w:t>
            </w:r>
          </w:p>
        </w:tc>
      </w:tr>
      <w:tr>
        <w:trPr>
          <w:trHeight w:val="24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</w:p>
        </w:tc>
      </w:tr>
      <w:tr>
        <w:trPr>
          <w:trHeight w:val="15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46 121</w:t>
            </w:r>
          </w:p>
        </w:tc>
      </w:tr>
      <w:tr>
        <w:trPr>
          <w:trHeight w:val="22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12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90 444</w:t>
            </w:r>
          </w:p>
        </w:tc>
      </w:tr>
      <w:tr>
        <w:trPr>
          <w:trHeight w:val="19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24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29 983</w:t>
            </w:r>
          </w:p>
        </w:tc>
      </w:tr>
      <w:tr>
        <w:trPr>
          <w:trHeight w:val="15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69 391</w:t>
            </w:r>
          </w:p>
        </w:tc>
      </w:tr>
      <w:tr>
        <w:trPr>
          <w:trHeight w:val="16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11 288</w:t>
            </w:r>
          </w:p>
        </w:tc>
      </w:tr>
    </w:tbl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2010 года № 20/245-IV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развитие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 и благоустройство городов 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7521"/>
        <w:gridCol w:w="4399"/>
      </w:tblGrid>
      <w:tr>
        <w:trPr>
          <w:trHeight w:val="2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114 635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23 552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проектам: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(микрорайон Киргородок)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23 552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91 083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проектам: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с.Каракол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91083</w:t>
            </w:r>
          </w:p>
        </w:tc>
      </w:tr>
    </w:tbl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2010 года № 20/245-IV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17/222-IV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(городов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значения) на реализацию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образовательного заказа в дошкольных организациях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5878"/>
        <w:gridCol w:w="6126"/>
      </w:tblGrid>
      <w:tr>
        <w:trPr>
          <w:trHeight w:val="9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702 692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</w:t>
            </w:r>
          </w:p>
        </w:tc>
      </w:tr>
      <w:tr>
        <w:trPr>
          <w:trHeight w:val="1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47 720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</w:t>
            </w:r>
          </w:p>
        </w:tc>
      </w:tr>
      <w:tr>
        <w:trPr>
          <w:trHeight w:val="1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31 902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40 691</w:t>
            </w:r>
          </w:p>
        </w:tc>
      </w:tr>
      <w:tr>
        <w:trPr>
          <w:trHeight w:val="1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18 871</w:t>
            </w:r>
          </w:p>
        </w:tc>
      </w:tr>
      <w:tr>
        <w:trPr>
          <w:trHeight w:val="2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19 894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17049</w:t>
            </w:r>
          </w:p>
        </w:tc>
      </w:tr>
      <w:tr>
        <w:trPr>
          <w:trHeight w:val="1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35 688</w:t>
            </w:r>
          </w:p>
        </w:tc>
      </w:tr>
      <w:tr>
        <w:trPr>
          <w:trHeight w:val="13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39 183</w:t>
            </w:r>
          </w:p>
        </w:tc>
      </w:tr>
      <w:tr>
        <w:trPr>
          <w:trHeight w:val="2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92 625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</w:t>
            </w:r>
          </w:p>
        </w:tc>
      </w:tr>
      <w:tr>
        <w:trPr>
          <w:trHeight w:val="1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39 950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204 360</w:t>
            </w:r>
          </w:p>
        </w:tc>
      </w:tr>
      <w:tr>
        <w:trPr>
          <w:trHeight w:val="1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12 819</w:t>
            </w:r>
          </w:p>
        </w:tc>
      </w:tr>
      <w:tr>
        <w:trPr>
          <w:trHeight w:val="2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36 872</w:t>
            </w:r>
          </w:p>
        </w:tc>
      </w:tr>
      <w:tr>
        <w:trPr>
          <w:trHeight w:val="1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