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974" w14:textId="190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22 июля 2010 года N 27/212-IV. Зарегистрировано Управлением юстиции города Курчатова Департамента юстиции Восточно-Казахстанской области 11 августа 2010 года за N 5-3-94.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государственном языке в новой редакции, заголовок на русском языке остается без изменений в соответствии с решением Курчатовского городского маслихата Восточно-Казахстанской области от 27.12.2013 </w:t>
      </w:r>
      <w:r>
        <w:rPr>
          <w:rFonts w:ascii="Times New Roman"/>
          <w:b w:val="false"/>
          <w:i w:val="false"/>
          <w:color w:val="ff0000"/>
          <w:sz w:val="28"/>
        </w:rPr>
        <w:t>№ 20/136-V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Курчатовского городского маслихата Восточно-Казахстанской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5/30-VI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27/212-IV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жилищной помощи малообеспеченным семьям (гражданам)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тарифа абонентской платы за оказание услуг телекоммуникаций социально 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решения Курчатовского городского маслихата Восточно-Казахстанской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5/30-VI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являющимися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Курчатовского городского маслихата Восточно-Казахстанской области от 27.12.2013 </w:t>
      </w:r>
      <w:r>
        <w:rPr>
          <w:rFonts w:ascii="Times New Roman"/>
          <w:b w:val="false"/>
          <w:i w:val="false"/>
          <w:color w:val="000000"/>
          <w:sz w:val="28"/>
        </w:rPr>
        <w:t>N 20/136-V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Курчатовского городского маслихата Восточно-Казахстанской области от 27.01.2015 </w:t>
      </w:r>
      <w:r>
        <w:rPr>
          <w:rFonts w:ascii="Times New Roman"/>
          <w:b w:val="false"/>
          <w:i w:val="false"/>
          <w:color w:val="000000"/>
          <w:sz w:val="28"/>
        </w:rPr>
        <w:t>№ 32/224-V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Поставщики коммунальных услуг представляют в уполномоченный орган тарифы на коммунальные услуги, их изменения, согласованные с уполномоченным органом по регулированию естественных монополий и защите конкуренции. При расчете жилищной помощи учитываются потери тепла, предъявляемые услугодателями, в пределах социальных норм площади жилья.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государственное учреждение "Отдел занятости и социальных программ города Курчатова Восточно-Казахстанской области"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и веб-портал "электронного правительства" www.egov.kz".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Курчатовского городского маслихата Восточно-Казахстанской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5/30-VI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ежеквартально при условии регулярной оплаты текущих платежей за коммунальные услуги с месяца ее назначения.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Курчатовского городского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30/212-V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предоставления жилищной помощи является решение уполномоченного органа.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повторном обращении жилищная помощь назначается за квартал независимо от времени представления документов в текущем квартале. В случае если документы в текущем квартале не предоставлены, начисление жилищной помощи осуществляется с месяца обращения.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месяца, в котором подано заявление со всеми необходимыми документами. Документы для назначения жилищной помощи принимаются до 25 числа последнего месяца текущего квартала.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имеют права на получение жилищной помощи семьи: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на праве собственности более одной единицы жилья (квартиры, дома) или сдающие жилые помещения в наем;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первой и второй групп, детьми-инвалидами в возрасте до 18 лет (при предоставлении справки медико-социальной экспертизы), лицами старше восьмидесяти лет (при предоставлении заключения врачебно-консультативной комиссии медицинской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туберкулезном, онкологическом диспансерах, не имеющих группы инвалидности (при предоставлении справки из лечебного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матерей, занятых воспитанием ребенка в возрасте до трех лет, а так же занятых воспитанием четырех и более несовершеннолетних детей – до достижения младшим ребенком девяти лет;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до возобновления трудоустройства, обучения или переобучения.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электроснабжению, содержанию жилья берутся в расчет по квитанциям – счетам, средние за квартал, предшествующие кварталу обращения. Расходы по теплоснабжению, водоснабжению, канализации, мусороудалению, услугам связи берутся по тарифам услугодателей.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Курчатовского городского маслихата Восточно-Казахстанской области от 27.12.2013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20/136-V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 на основании показаний приборов учета. Расходы, принимаемые к расчету в апреле месяце, берутся по фактическим затратам согласно предъявленным счетам за апрель.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целью поддержки семей, в состав которых входят пенсионеры, инвалиды, дети-инвалиды, круглые сироты, опекаемые, четверо и более несовершеннолетних детей, при расчете жилищной помощи доход корректируется (вычитается) на два месячных расчетных показателя, установленного на соответствующий период времени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актом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применяются следующие условия: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</w:t>
      </w:r>
      <w:r>
        <w:br/>
      </w:r>
      <w:r>
        <w:rPr>
          <w:rFonts w:ascii="Times New Roman"/>
          <w:b/>
          <w:i w:val="false"/>
          <w:color w:val="000000"/>
        </w:rPr>
        <w:t>потребления коммунальных услуг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Курчатовского городского маслихата Восточно-Казахстанской области от 27.12.2013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20/136-V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расчете жилищной помощи с учетом взносов на капитальный ремонт и (или) взносов на накопление средств на капитальный ремонт общего имущества объектов кондоминиума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10 %.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- решением Курчатовского городского маслихата Восточно-Казахстанской области от 26.06.2012 </w:t>
      </w:r>
      <w:r>
        <w:rPr>
          <w:rFonts w:ascii="Times New Roman"/>
          <w:b w:val="false"/>
          <w:i w:val="false"/>
          <w:color w:val="000000"/>
          <w:sz w:val="28"/>
        </w:rPr>
        <w:t>N 5/38-V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расчете размера жилищной помощи учитываются следующие нормы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- 35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- 45 кв.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- 55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- по 15 кв. м. на каждого, но не более 90 кв.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расхода на содержание жилья - 20 тенге за 1 кв.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электроэнергии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 – 90 кВт;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проживании более 1- го человека по 45 кВт на каждого.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Исчисление совокупного дохода граждан (семьи), претендующих</w:t>
      </w:r>
      <w:r>
        <w:br/>
      </w:r>
      <w:r>
        <w:rPr>
          <w:rFonts w:ascii="Times New Roman"/>
          <w:b/>
          <w:i w:val="false"/>
          <w:color w:val="000000"/>
        </w:rPr>
        <w:t>на получение жилищной помощи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Исчисление совокупного дохода семьи (гражданина) осуществляется в соответствии с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(зарегистрировано в Реестре государственной регистрации нормативных правовых актов за номером 7412, опубликовано в газете "Казахстанская правда" от 31 марта 2012 года № 86).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Курчатовского городского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30/212-V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начислении жилищной помощи семьям, имеющим в своем составе студентов, обучающихся на договорной основе очной формы обучении в высших и средних специальных учебных заведениях, совокупный доход семьи не может быть меньше размера ежемесячной оплаты за обучение, а при наличии кредитных обязательств - не менее размера ежемесячного взноса.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решением Курчатовского городского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30/212-V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жилищной помощи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Жилищная помощь оказывается за счет бюджетных средств и выплачивается один раз в квартал.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Выплата жилищной помощи осуществляется через банки второго уровня, путем зачисления на счета получателей.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Отношения, не урегулированные настоящими Правилами, регулируются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сессии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27/212-IV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Курчатовского городского маслихата, признанных утратившими силу</w:t>
      </w:r>
    </w:p>
    <w:bookmarkEnd w:id="37"/>
    <w:p>
      <w:pPr>
        <w:spacing w:after="0"/>
        <w:ind w:left="0"/>
        <w:jc w:val="left"/>
      </w:pP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Курчатову", (зарегистрировано в Реестре государственной регистрации нормативных правовых актов за номером 5-3-61, опубликовано в областных газетах "Дидар" от 06 ноября 2008 года № 149-150, "Рудный Алтай" от 01 ноября 2008 года № 160-161).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18/138-IV "О внесении изменений в решение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Курчатову", (зарегистрировано в Реестре государственной регистрации нормативных правовых актов за номером 5-3-73, опубликовано в областных газетах "Дидар" от 16 мая 2009 года № 70-71, "Рудный Алтай" от 18 мая 2009 года № 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июля 2009 года № 20/149-IV "О внесении изменений в решение от 23 апреля 2009 года № 18/138-IV "О внесении изменений в решение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Курчатову", (зарегистрировано в Реестре государственной регистрации нормативных правовых актов за номером 5-3-80, опубликовано в областных газетах "Дидар" от 07 августа 2009 года № 127-128, "Рудный Алтай" от 27 августа 2009 года № 133-134).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октября 2009 года № 21/168-IV "О внесении изменений в решение от 16 октября 2008 года № 12/95-IV "О Правилах предоставления малообеспеченным гражданам жилищной помощи на содержание жилья и оплату жилищно-коммунальных услуг по городу Курчатову", (зарегистрировано в Реестре государственной регистрации нормативных правовых актов за номером 5-3-83, опубликовано в областных газетах "Дидар" от 14 ноября 2009 года № 197-198, "Рудный Алтай" от 13 ноября 2009 года № 179-180).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