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7baf" w14:textId="dcd7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назначения и выплаты материального обеспечения на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15 ноября 2010 года N 510. Зарегистрировано в Управлении юстиции города Курчатова Департамента юстиции Восточно-Казахстанской области 13 декабря 2010 года за N 5-3-96. Утратило силу постановлением акимата города Курчатова Восточно-Казахстанской области от 08 мая 2012 года N 1051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Курчатова Восточно-Казахстанской области от 08.05.2012 N 1051.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№ 39 «О социальной защите инвалидов в Республике Казахстан», 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№ 343 «О социальной и медико-педагогической коррекционной поддержке детей с ограниченными возможностями»,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в целях оказания помощи родителям, имеющим детей-инвалидов, в их воспитании и обучении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материального обеспечения на детей-инвалидов, воспитывающихся и обучающихся на дому (далее - Инструкция).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города Курчатова» (Абдикаримов М. А.) обеспечить назначение и выплату материального обеспечения на детей-инвалидов, воспитывающихся и обучающихся на дому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Курчатова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Курчатова                                А. ГЕНРИХ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ноября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Инструкция</w:t>
      </w:r>
      <w:r>
        <w:br/>
      </w:r>
      <w:r>
        <w:rPr>
          <w:rFonts w:ascii="Times New Roman"/>
          <w:b/>
          <w:i w:val="false"/>
          <w:color w:val="000000"/>
        </w:rPr>
        <w:t>
назначения и выплаты материального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
на детей-инвалидов, воспитывающихся и обучающихся на дому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разработана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29 Закона Республики Казахстан от 13 апреля 2005 года № 39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№ 343 «О социальной и медико-педагогической коррекционной поддержке детей с ограниченными возможностями»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1. Назначение материального обеспечения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Назначение материальной помощи на детей-инвалидов, воспитывающихся и обучающихся на дому, производится городским отделом занятости и социальных программ по месту жительства ребенка-инвалида по заявлению одного из родителей или лица, его заменяющего.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заявлению прилагается справка о необходимости воспитания или обучения ребенка-инвалида на дому, которая выдается Межведомственной психолого-медико-педагогической комиссией при Управлении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Материальная помощь на детей-инвалидов, воспитывающихся и обучающихся на дому, назначается с месяца, в котором подано заявление о назначении этой помощи и на срок, указанный в справке Межведомственной психолого-медико-психологической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наступлении обстоятельств, влекущих прекращение или возобновление назначения и выплаты материальной помощи (смерть ребенка, определение в дом-интернат, переезд на другое место жительство и др.) назначение и выплата материальной помощи прекращается или возобновляется с месяца, следующего за тем месяцем,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Получатели материальной помощи извещают городской отдел занятости и социальных программ обо всех изменениях, влияющих на право получения помощи. В случае не представления получателями материальной помощи сведений, о произошедших изменениях переплаченные суммы подлежат возврату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Заявление со всеми необходимыми документами о назначении материальной помощи рассматривается городским отделом занятости и социальных программ в 10-дневный срок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отказа в назначении материальной помощи городской отдел занятости и социальных программ после вынесения решения с указанием причин отказа и порядка обжалования возвращает заявителю все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Решение городского отдела занятости и социальных программ может быть обжаловано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Заявление о назначении материальной помощи со всеми необходимыми документами, а также решение городского отдела занятости и социальных программ о назначении материальной помощи на детей-инвалидов хранятся в личном деле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Размер материальной помощи равен 10-ти месячным расчетным показателям.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2. Финансирование и выплата материального обеспечения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Городской отдел занятости и социальных программ в конце текущего года предоставляет заявку-потребность в государственное учреждение «Отдел финансов города Курчатова Восточно-Казахстанской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поступления финансирования на бюджетный счет государственного учреждения «Отдел занятости и социальных программ города Курчатова Восточно-Казахстанской области» перечисление денежных средств осуществляется согласно заявок плана финансирования государственного учреждения «Отдел занятости и социальных программ города Курчатова Восточно-Казахстанской области».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Выплата материальной помощи на детей инвалидов осуществляется через банки второго уровня, путем зачисления на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Банки второго уровня осуществляют выплату на основании списков-ведомостей, представленных городским отделом занятости и социальных программ, заверенных первым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Выплата материальной помощи производится за текущий месяц.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