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3f8dc" w14:textId="833f8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Курчатов на 2011-2013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Курчатовского городского маслихата Восточно-Казахстанской области от 28 декабря 2010 года N 30/235-IV. Зарегистрировано Управлением юстиции города Курчатова Департамента юстиции Восточно-Казахстанской области 30 декабря 2010 года за N 5-3-98. Прекращено действие по истечении срока, на который решение было принято, на основании письма аппарата Курчатовского городского маслихата Восточно-Казахстанской области от 5 января 2012 года N 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Прекращено действие по истечении срока, на который решение было принято, на основании письма аппарата Курчатовского городского маслихата Восточно-Казахстанской области от 05.01.2012 N 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cо </w:t>
      </w:r>
      <w:r>
        <w:rPr>
          <w:rFonts w:ascii="Times New Roman"/>
          <w:b w:val="false"/>
          <w:i w:val="false"/>
          <w:color w:val="000000"/>
          <w:sz w:val="28"/>
        </w:rPr>
        <w:t>статьями 73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04 декабря 2008 года № 95-IV,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№ 148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24 декабря 2010 года № 26/310-IV «Об областном бюджете на 2011-2013 годы», (зарегистрировано в Реестре государственной регистрации нормативных правовых актов за номером 2541 от 27 декабря 2010 года) Курчатовский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города Курчатов на 2011-2013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2011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1 026 848,3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572 658,0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4 234,0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9 972,0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439 984,3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1 030 899,1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14 900,4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15 505,0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604,6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- 18 951,2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- 18 951,2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в редакции решения Курчатовского городского маслихата Восточно-Казахстанской области от 15.11.2011 </w:t>
      </w:r>
      <w:r>
        <w:rPr>
          <w:rFonts w:ascii="Times New Roman"/>
          <w:b w:val="false"/>
          <w:i w:val="false"/>
          <w:color w:val="000000"/>
          <w:sz w:val="28"/>
        </w:rPr>
        <w:t>N 36/305-IV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 на 2011 год нормативы распределения доходов в бюджет города по социальному налогу, индивидуальному подоходному налогу с доходов, облагаемых у источника выплаты, индивидуальному подоходному налогу с доходов иностранных граждан, облагаемых у источника выплаты, индивидуального подоходного налога с физических лиц, осуществляющих деятельность по разовым талонам, индивидуального подоходного налога с доходов, не облагаемых у источника выплаты, индивидуального подоходного налога с доходов иностранных граждан, не облагаемых у источника выплаты в размере 100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Городскому управлению казначейства с 1 января 2011 года производить зачисление сумм доходов в соответствующие бюджеты по установленным нормативам.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городском бюджете на 2011 год субвенции, передаваемой из областного бюджета, в сумме 45016,0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«Утвердить резерв местного исполнительного органа города на 2011 год в сумме 11672,4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5 в редакции решения Курчатовского городского маслихата Восточно-Казахстанской области от 30.09.2011 </w:t>
      </w:r>
      <w:r>
        <w:rPr>
          <w:rFonts w:ascii="Times New Roman"/>
          <w:b w:val="false"/>
          <w:i w:val="false"/>
          <w:color w:val="000000"/>
          <w:sz w:val="28"/>
        </w:rPr>
        <w:t>N 34/295-IV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Утвердить перечень городских бюджетных программ, не подлежащих секвестру в процессе исполнения городского бюджета на 2011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Предусмотреть в городском бюджете на 2011 год текущие трансферты из областного бюджета на социальную помощь отдельным категориям нуждающихся граждан в сумме 29153,0 тысячи тенге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24512,0 тысяч тенге – на оказание материальной помощи некоторым категориям граждан (участникам ВОВ, инвалидам ВОВ, лицам, приравненным к участникам ВОВ и инвалидам ВОВ, семьям погибших военнослужащих);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4006,0 тысяч тенге - для обучения детей из малообеспеченных семей в высших учебных заведениях (стоимость обучения, стипендии, проживание в общежитии);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385,0 тысяч тенге - на оказание единовременной материальной помощи многодетным матерям, награжденным подвесками «Алтын алқа», «Күміс алқа» или получившие ранее звание «Мать – героиня» и награжденные орденом «Материнская слава» 1, 2 степени;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250,0 тысяч тенге - на оказание единовременной материальной помощи многодетным матерям, имеющим 4 и более совместно проживающих несовершеннолетних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7 в редакции решения Курчатовского городского маслихата Восточно-Казахстанской области от 30.09.2011 </w:t>
      </w:r>
      <w:r>
        <w:rPr>
          <w:rFonts w:ascii="Times New Roman"/>
          <w:b w:val="false"/>
          <w:i w:val="false"/>
          <w:color w:val="000000"/>
          <w:sz w:val="28"/>
        </w:rPr>
        <w:t>N 34/295-IV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7-1. Предусмотреть в городском бюджете на 2011 год целевые текущие трансферты из областного бюджета в сумме 1769,0 тысяч тенге на проведение марафона-эстафеты «Расцвет села – расцвет Казахстана;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7-2. Предусмотреть в городском бюджете на 2011 год целевые трансферты на развитие из областного бюджета в сумме 59765,3 тысячи тенге на завершение строительства полигона твердых бытовых отходов в городе Курчатов;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пунктами 7-1, 7-2 в соответствии с решением Курчатовского городского маслихата Восточно-Казахстанской области от 18.03.2011 </w:t>
      </w:r>
      <w:r>
        <w:rPr>
          <w:rFonts w:ascii="Times New Roman"/>
          <w:b w:val="false"/>
          <w:i w:val="false"/>
          <w:color w:val="000000"/>
          <w:sz w:val="28"/>
        </w:rPr>
        <w:t>№ 32/256-IV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7-3. Предусмотреть в городском бюджете на 2011 год целевые текущие трансферты из областного бюджета в сумме 38627,0 тысяч тенге на благоустройство и очистку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7-4. Предусмотреть в городском бюджете на 2011 год целевые текущие трансферты из областного бюджета в сумме 201863,0 тысяч тенге на средний ремонт дорог.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пунктами 7-3, 7-4 в соответствии с решением Курчатовского городского маслихата Восточно-Казахстанской области от 20.06.2011 </w:t>
      </w:r>
      <w:r>
        <w:rPr>
          <w:rFonts w:ascii="Times New Roman"/>
          <w:b w:val="false"/>
          <w:i w:val="false"/>
          <w:color w:val="000000"/>
          <w:sz w:val="28"/>
        </w:rPr>
        <w:t>№ 33/273-IV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7-5. Предусмотреть в городском бюджете на 2011 год целевые текущие трансферты из областного бюджета в сумме 450,0 тысяч тенге на благоустройство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7-5 в соответствии с решением Курчатовского городского маслихата Восточно-Казахстанской области от 15.11.2011 </w:t>
      </w:r>
      <w:r>
        <w:rPr>
          <w:rFonts w:ascii="Times New Roman"/>
          <w:b w:val="false"/>
          <w:i w:val="false"/>
          <w:color w:val="000000"/>
          <w:sz w:val="28"/>
        </w:rPr>
        <w:t>N 36/305-IV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 01.01.2011)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Предусмотреть в городском бюджете на 2011 год текущие трансферты из республиканского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683,0 тысяч тенге – на проведение противоэпизоотических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8733,0 тысяч тенге – на реализацию государственного образовательного заказа в дошкольных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500,0 тысяч тенге – на обеспечение оборудованием, программным обеспечением детей – инвалидов, обучающихся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2299,0 тысяч тенге – на ежемесячную выплату денежных средств опекунам (попечителям) на содержание ребенка сироты (детей – сирот), и ребенка (детей), оставшегося без попечения родителей;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2088,0 тысяч тенге – на увеличение размера доплаты за квалификационную категорию учителям школ и воспитателям дошкольных организаций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1144,0 тысяч тенге – на частичное субсидирование заработной платы;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5426,0 тысяч тенге – на создание центров занятости;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8 с изменениями, внесенными решением Курчатовского городского маслихата Восточно-Казахстанской области от 18.03.2011 </w:t>
      </w:r>
      <w:r>
        <w:rPr>
          <w:rFonts w:ascii="Times New Roman"/>
          <w:b w:val="false"/>
          <w:i w:val="false"/>
          <w:color w:val="000000"/>
          <w:sz w:val="28"/>
        </w:rPr>
        <w:t>№ 32/256-IV</w:t>
      </w:r>
      <w:r>
        <w:rPr>
          <w:rFonts w:ascii="Times New Roman"/>
          <w:b w:val="false"/>
          <w:i w:val="false"/>
          <w:color w:val="ff0000"/>
          <w:sz w:val="28"/>
        </w:rPr>
        <w:t xml:space="preserve">, от 20.06.2011 </w:t>
      </w:r>
      <w:r>
        <w:rPr>
          <w:rFonts w:ascii="Times New Roman"/>
          <w:b w:val="false"/>
          <w:i w:val="false"/>
          <w:color w:val="000000"/>
          <w:sz w:val="28"/>
        </w:rPr>
        <w:t>N 33/273-IV</w:t>
      </w:r>
      <w:r>
        <w:rPr>
          <w:rFonts w:ascii="Times New Roman"/>
          <w:b w:val="false"/>
          <w:i w:val="false"/>
          <w:color w:val="ff0000"/>
          <w:sz w:val="28"/>
        </w:rPr>
        <w:t xml:space="preserve">, от 30.09.2011 </w:t>
      </w:r>
      <w:r>
        <w:rPr>
          <w:rFonts w:ascii="Times New Roman"/>
          <w:b w:val="false"/>
          <w:i w:val="false"/>
          <w:color w:val="000000"/>
          <w:sz w:val="28"/>
        </w:rPr>
        <w:t>N 34/295-IV</w:t>
      </w:r>
      <w:r>
        <w:rPr>
          <w:rFonts w:ascii="Times New Roman"/>
          <w:b w:val="false"/>
          <w:i w:val="false"/>
          <w:color w:val="ff0000"/>
          <w:sz w:val="28"/>
        </w:rPr>
        <w:t xml:space="preserve">, от 15.11.2011 </w:t>
      </w:r>
      <w:r>
        <w:rPr>
          <w:rFonts w:ascii="Times New Roman"/>
          <w:b w:val="false"/>
          <w:i w:val="false"/>
          <w:color w:val="000000"/>
          <w:sz w:val="28"/>
        </w:rPr>
        <w:t>N 36/305-IV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8-1. Предусмотреть в городском бюджете на 2011 год целевые трансферты на развитие из республиканского бюджета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42000,0 тысяч тенге - на строительство и (или) приобретение жилья государственного коммунального жилищного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8-1 с изменениями, внесенными решением Курчатовского городского маслихата Восточно-Казахстанской области от 15.11.2011 </w:t>
      </w:r>
      <w:r>
        <w:rPr>
          <w:rFonts w:ascii="Times New Roman"/>
          <w:b w:val="false"/>
          <w:i w:val="false"/>
          <w:color w:val="000000"/>
          <w:sz w:val="28"/>
        </w:rPr>
        <w:t>№ 36/305-IV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Предусмотреть в городском бюджете целевые текущие трансферты из республиканского бюджета на поддержку частного предпринимательства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«Дорожная карта бизнеса – 2020» на организацию молодежной практики в сумме 468,0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Настоящее решение вводится в действие с 1 января 2011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         А. КУСАИНОВ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Курчатовского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         Ш. ТУЛЕУТАЕВ</w:t>
      </w:r>
    </w:p>
    <w:bookmarkEnd w:id="0"/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30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Курчатовского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28 декабря 2010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30/235-IV</w:t>
      </w:r>
    </w:p>
    <w:bookmarkEnd w:id="1"/>
    <w:bookmarkStart w:name="z1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Уточненный
 бюджет города Курчатов на 2011 год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1 в редакции решения Курчатовского городского маслихата Восточно-Казахстанской области от 15.11.2011 </w:t>
      </w:r>
      <w:r>
        <w:rPr>
          <w:rFonts w:ascii="Times New Roman"/>
          <w:b w:val="false"/>
          <w:i w:val="false"/>
          <w:color w:val="ff0000"/>
          <w:sz w:val="28"/>
        </w:rPr>
        <w:t>№ 36/305-IV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5"/>
        <w:gridCol w:w="816"/>
        <w:gridCol w:w="733"/>
        <w:gridCol w:w="877"/>
        <w:gridCol w:w="1186"/>
        <w:gridCol w:w="7053"/>
        <w:gridCol w:w="2710"/>
      </w:tblGrid>
      <w:tr>
        <w:trPr>
          <w:trHeight w:val="39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гория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фика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1 026 848,3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572 658,0 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219 929,0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219 929,0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187 195,0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12 708,0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физических лиц, осуществляющих деятельность по разовым талонам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299,0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 иностранных граждан, облагаемых у источника выплаты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19 727,0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190 311,0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190 311,0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190 311,0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135 841,0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79 855,0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79 100,0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физических лиц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755,0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37 149,0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1 533,0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35 616,0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18 823,0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юридических лиц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6 501,0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физических лиц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12 322,0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14,0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14,0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24 286,0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1 101,0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авиационного),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933,0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используемое на собственные производственные нужды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168,0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19 169,0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19 169,0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3 993,0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226,0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1 109,0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64,0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284,0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 недвижимое имущество и сделок с ним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778,0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 рекламы в полосе отвода автомобильных дорог общего пользования местного значения и в населенных пунктах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1 532,0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23,0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23,0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2 291,0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2 291,0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1 416,0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 гражданского состояния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386,0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на постоянное место жительства и приглашение в Республику Казахстан лиц из других государств, а также за внесение изменений в эти документы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о приобретении гражданства Республики Казахстан, восстановлении в гражданстве Республики Казахстан и прекращении гражданства Республики Казахстан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29,0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места жительства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284,0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удостоверения охотника и его ежегодную регистрацию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33,0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4 234,0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3 641,0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3 641,0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3 641,0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593,0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593,0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средств, ранее полученных из местного бюджета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67,0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526,0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9 972,0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9 972,0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9 932,0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9 932,0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продажу права аренды земельных участков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439 984,3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439 984,3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439 984,3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293 203,0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развития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101 765,3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45 016,0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6"/>
        <w:gridCol w:w="773"/>
        <w:gridCol w:w="896"/>
        <w:gridCol w:w="876"/>
        <w:gridCol w:w="1122"/>
        <w:gridCol w:w="6794"/>
        <w:gridCol w:w="2623"/>
      </w:tblGrid>
      <w:tr>
        <w:trPr>
          <w:trHeight w:val="30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1 030 899,1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91 747,4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74 502,1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13 723,0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13 723,0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60 779,1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54 937,6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5 841,5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10 946,3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10 946,3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собственности района (города областного значения)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10 379,0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97,4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33,4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251,5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6 299,0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6 299,0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6 299,0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3 129,0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2 925,0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2 925,0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2 925,0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384,0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323 870,0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51 934,0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51 934,0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49 846,0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2 088,0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2 088,0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среднее, общее среднее образование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263 564,0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263 564,0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245 038,0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18 526,0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8 372,0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8 372,0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5 573,0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2 299,0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2 299,0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73 574,5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60 158,5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60 158,5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15 239,0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10 733,0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 переподготовка безработных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1 662,0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 защите граждан в сфере занятости населения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мер государственной поддержки участникам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1 144,0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5 426,0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5 426,0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2 556,0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2 556,0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2 009,0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30 737,0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 бюджета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29 153,0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района (города областного значения)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1 584,0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1 713,0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1 713,0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1 769,5</w:t>
            </w:r>
          </w:p>
        </w:tc>
      </w:tr>
      <w:tr>
        <w:trPr>
          <w:trHeight w:val="6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1 769,5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13 416,0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13 416,0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12 869,0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200 098,3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51 509,0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9 509,0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2 209,0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42 000,0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42 000,0</w:t>
            </w:r>
          </w:p>
        </w:tc>
      </w:tr>
      <w:tr>
        <w:trPr>
          <w:trHeight w:val="27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42 000,0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71 375,3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11 610,0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11 610,0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59 765,3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59 765,3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59 765,3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77 214,0</w:t>
            </w:r>
          </w:p>
        </w:tc>
      </w:tr>
      <w:tr>
        <w:trPr>
          <w:trHeight w:val="67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77 214,0</w:t>
            </w:r>
          </w:p>
        </w:tc>
      </w:tr>
      <w:tr>
        <w:trPr>
          <w:trHeight w:val="3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10 017,0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8 046,0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59 151,0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63 916,5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33 380,0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33 380,0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33 380,0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3 655,0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3 655,0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Информационное пространство 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13 747,0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12 583,0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5 978,0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6 605,0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1 164,0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13 134,5</w:t>
            </w:r>
          </w:p>
        </w:tc>
      </w:tr>
      <w:tr>
        <w:trPr>
          <w:trHeight w:val="24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4 712,5 </w:t>
            </w:r>
          </w:p>
        </w:tc>
      </w:tr>
      <w:tr>
        <w:trPr>
          <w:trHeight w:val="24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4 700,0</w:t>
            </w:r>
          </w:p>
        </w:tc>
      </w:tr>
      <w:tr>
        <w:trPr>
          <w:trHeight w:val="24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12,5</w:t>
            </w:r>
          </w:p>
        </w:tc>
      </w:tr>
      <w:tr>
        <w:trPr>
          <w:trHeight w:val="24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8 422,0</w:t>
            </w:r>
          </w:p>
        </w:tc>
      </w:tr>
      <w:tr>
        <w:trPr>
          <w:trHeight w:val="24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 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6 463,0</w:t>
            </w:r>
          </w:p>
        </w:tc>
      </w:tr>
      <w:tr>
        <w:trPr>
          <w:trHeight w:val="24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1 959,0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10 585,0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9 902,0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хозяйства, ветеринарии и земельных отношений района (города областного значения)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9 902,0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хозяйства, ветеринарии и земельных отношений на территории района (города областного значения)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9 616,0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уничтожение бродячих собак и кошек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хозяйства, ветеринарии и земельных отношений района (города областного значения)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6 008,0</w:t>
            </w:r>
          </w:p>
        </w:tc>
      </w:tr>
      <w:tr>
        <w:trPr>
          <w:trHeight w:val="6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6 008,0</w:t>
            </w:r>
          </w:p>
        </w:tc>
      </w:tr>
      <w:tr>
        <w:trPr>
          <w:trHeight w:val="6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6 008,0</w:t>
            </w:r>
          </w:p>
        </w:tc>
      </w:tr>
      <w:tr>
        <w:trPr>
          <w:trHeight w:val="6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5 946,0</w:t>
            </w:r>
          </w:p>
        </w:tc>
      </w:tr>
      <w:tr>
        <w:trPr>
          <w:trHeight w:val="6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225 035,0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225 035,0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225 035,0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225 035,0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225 035,0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32 527,4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32 527,4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«Дорожная карта бизнеса-2020»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11 672,4 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11 672,4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неотложные затраты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11 300,0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исполнение обязательств по решениям судов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372,4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9 302,0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9 287,0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11 085,0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10 806,0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ІІІ. Чистое бюджетное кредитование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ІV. Сальдо по операциям с финансовыми активами: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14 900,4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15 505,0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15 505,0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15 505,0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15 505,0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15 505,0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604,6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- 18 951,2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18 951,2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Начальник отдела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                           Т. ЕЛЬНИКОВА</w:t>
      </w:r>
    </w:p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30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Курчатовского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28 декабря 2010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30/235-IV</w:t>
      </w:r>
    </w:p>
    <w:bookmarkEnd w:id="3"/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  Утвержденный бюджет города Курчатов на 2012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0"/>
        <w:gridCol w:w="757"/>
        <w:gridCol w:w="927"/>
        <w:gridCol w:w="757"/>
        <w:gridCol w:w="949"/>
        <w:gridCol w:w="6051"/>
        <w:gridCol w:w="3309"/>
      </w:tblGrid>
      <w:tr>
        <w:trPr>
          <w:trHeight w:val="39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гория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фика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721 055,0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612 880,0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220 496,0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220 496,0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179 774,0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13 661,0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физических лиц, осуществляющих деятельность по разовым талонам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469,0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 иностранных граждан, облагаемых у источника выплаты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26 592,0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219 720,0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219 720,0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219 720,0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144 059,0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87 424,0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86 668,0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физических лиц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756,0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36 367,0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1 063,0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35 304,0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20 268,0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юридических лиц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7 314,0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физических лиц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12 954,0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26 398,0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1 047,0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авиационного),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885,0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используемое на собственные производственные нужды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162,0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20 511,0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20 511,0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4 840,0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124,0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2 051,0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68,0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304,0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 недвижимое имущество и сделок с ним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1 262,0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 рекламы в полосе отвода автомобильных дорог общего пользования местного значения и в населенных пунктах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1 031,0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2 207,0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2 207,0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1 267,0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 гражданского состояния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417,0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на постоянное место жительства и приглашение в Республику Казахстан лиц из других государств, а также за внесение изменений в эти документы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112,0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о приобретении гражданства Республики Казахстан, восстановлении в гражданстве Республики Казахстан и прекращении гражданства Республики Казахстан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места жительства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304,0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удостоверения охотника и его ежегодную регистрацию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11,0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36,0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3 624,0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3 194,0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3 194,0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3 194,0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430,0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430,0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средств, ранее полученных из местного бюджета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18 053,0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18 053,0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17 948,0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17 948,0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105,0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продажу права аренды земельных участков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105,0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86 498,0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86 498,0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86 498,0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86 498,0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1"/>
        <w:gridCol w:w="971"/>
        <w:gridCol w:w="926"/>
        <w:gridCol w:w="857"/>
        <w:gridCol w:w="1040"/>
        <w:gridCol w:w="5279"/>
        <w:gridCol w:w="3616"/>
      </w:tblGrid>
      <w:tr>
        <w:trPr>
          <w:trHeight w:val="30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705 055,0</w:t>
            </w:r>
          </w:p>
        </w:tc>
      </w:tr>
      <w:tr>
        <w:trPr>
          <w:trHeight w:val="30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91 679,0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73 036,0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14 597,0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14 417,0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58 439,0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52 689,0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5 750,0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11 663,0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11 663,0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и контроля за исполнением бюджета района и управления коммунальной собственности района (города областного значения)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11 486,0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6 980,0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6 980,0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6 980,0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2 886,0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2 886,0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2 886,0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2 886,0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482,0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482,0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482,0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482,0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377 163,0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49 997,0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49 997,0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49 997,0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среднее, общее среднее образование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321 657,0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321 657,0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301 197,0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20 460,0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5 509,0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5 509,0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5 509,0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40 494,0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26 227,0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26 227,0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15 800,0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11 500,0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 переподготовка безработных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2 400,0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 защите граждан в сфере занятости населения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1 900,0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1 714,0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1 714,0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4 103,0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720,0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района (города областного значения)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720,0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596,0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1 648,0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1 648,0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1 603,0</w:t>
            </w:r>
          </w:p>
        </w:tc>
      </w:tr>
      <w:tr>
        <w:trPr>
          <w:trHeight w:val="6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1 603,0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14 267,0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14 267,0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13 913,0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224,0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65 435,0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10 083,0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10 083,0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8 583,0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8 500,0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8 500,0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8 500,0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46 852,0</w:t>
            </w:r>
          </w:p>
        </w:tc>
      </w:tr>
      <w:tr>
        <w:trPr>
          <w:trHeight w:val="675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46 852,0</w:t>
            </w:r>
          </w:p>
        </w:tc>
      </w:tr>
      <w:tr>
        <w:trPr>
          <w:trHeight w:val="225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10 356,0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10 546,0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25 902,0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63 833,0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31 250,0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31 250,0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31 250,0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5 492,0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5 492,0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5 292,0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14 490,0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13 066,0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5 877,0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7 189,0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1 424,0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1 104,0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12 601,0</w:t>
            </w:r>
          </w:p>
        </w:tc>
      </w:tr>
      <w:tr>
        <w:trPr>
          <w:trHeight w:val="24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5 764,0 </w:t>
            </w:r>
          </w:p>
        </w:tc>
      </w:tr>
      <w:tr>
        <w:trPr>
          <w:trHeight w:val="24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5 748,0</w:t>
            </w:r>
          </w:p>
        </w:tc>
      </w:tr>
      <w:tr>
        <w:trPr>
          <w:trHeight w:val="24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</w:tr>
      <w:tr>
        <w:trPr>
          <w:trHeight w:val="24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6 837,0</w:t>
            </w:r>
          </w:p>
        </w:tc>
      </w:tr>
      <w:tr>
        <w:trPr>
          <w:trHeight w:val="24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 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6 637,0</w:t>
            </w:r>
          </w:p>
        </w:tc>
      </w:tr>
      <w:tr>
        <w:trPr>
          <w:trHeight w:val="24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9 553,0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9 553,0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хозяйства, ветеринарии и земельных отношений района (города областного значения)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9 553,0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хозяйства, ветеринарии и земельных отношений на территории района (города областного значения)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9 241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уничтожение бродячих собак и кошек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252,0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6 791,0</w:t>
            </w:r>
          </w:p>
        </w:tc>
      </w:tr>
      <w:tr>
        <w:trPr>
          <w:trHeight w:val="6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6 791,0</w:t>
            </w:r>
          </w:p>
        </w:tc>
      </w:tr>
      <w:tr>
        <w:trPr>
          <w:trHeight w:val="6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6 791,0</w:t>
            </w:r>
          </w:p>
        </w:tc>
      </w:tr>
      <w:tr>
        <w:trPr>
          <w:trHeight w:val="6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обеспечение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6 791,0</w:t>
            </w:r>
          </w:p>
        </w:tc>
      </w:tr>
      <w:tr>
        <w:trPr>
          <w:trHeight w:val="6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23 890,0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23 890,0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23 890,0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23 890,0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23 890,0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22 849,0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22 849,0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"Дорожная карта бизнеса - 2020"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 исполнительного органа района (города областного значения) для ликвидации чрезвычайных ситуации природного и техногенного характера на территории района (города областного значения)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исполнение обязательств по решениям судов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10 527,0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10 527,0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11 822,0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11 732,0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ІІІ. Чистое бюджетное кредитование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ІV. Сальдо по операциям с финансовыми активами: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16 000,0</w:t>
            </w:r>
          </w:p>
        </w:tc>
      </w:tr>
      <w:tr>
        <w:trPr>
          <w:trHeight w:val="3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16 000,0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16 000,0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16 000,0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16 000,0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16 000,0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Дефицит (профицит) бюджета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Финансирование дефицита (использование профицита) бюджета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Начальник отдела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                           Т. ЕЛЬНИКОВА</w:t>
      </w:r>
    </w:p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30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Курчатовского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28 декабря 2010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30/235-IV</w:t>
      </w:r>
    </w:p>
    <w:bookmarkEnd w:id="5"/>
    <w:bookmarkStart w:name="z1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  Утвержденный бюджет города Курчатов на 2013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1"/>
        <w:gridCol w:w="961"/>
        <w:gridCol w:w="982"/>
        <w:gridCol w:w="1003"/>
        <w:gridCol w:w="879"/>
        <w:gridCol w:w="6612"/>
        <w:gridCol w:w="2612"/>
      </w:tblGrid>
      <w:tr>
        <w:trPr>
          <w:trHeight w:val="39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гория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фика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745 392,0</w:t>
            </w:r>
          </w:p>
        </w:tc>
      </w:tr>
      <w:tr>
        <w:trPr>
          <w:trHeight w:val="3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655 703,0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237 562,0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237 562,0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194 156,0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14 686,0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физических лиц, осуществляющих деятельность по разовым талонам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 иностранных граждан, облагаемых у источника выплаты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28 720,0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234 988,0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234 988,0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234 988,0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152 558,0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91 881,0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91 089,0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физических лиц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792,0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37 426,0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1 063,0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36 363,0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23 251,0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юридических лиц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8 250,0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физических лиц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15 001,0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28 245,0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1 100,0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авиационного),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929,0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используемое на собственные производственные нужды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171,0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21 947,0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21 947,0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5 198,0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134,0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2 209,0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73,0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325,0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 недвижимое имущество и сделок с ним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1 353,0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 рекламы в полосе отвода автомобильных дорог общего пользования местного значения и в населенных пунктах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1 104,0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2 350,0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2 350,0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 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1 353,0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 гражданского состояния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446,0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на постоянное место жительства и приглашение в Республику Казахстан лиц из других государств, а также за внесение изменений в эти документы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112,0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пошлина, взимаемая за оформление документов о приобретении гражданства Республики Казахстан, восстановлении в гражданстве Республики Казахстан и прекращении гражданства Республики Казахстан 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места жительства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327,0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удостоверения охотника и его ежегодную регистрацию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3 624,0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3 194,0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3 194,0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3 194,0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430,0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430,0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средств, ранее полученных из местного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18 053,0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18 053,0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17 948,0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17 948,0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105,0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продажу права аренды земельных участков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105,0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68 012,0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68 012,0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68 012,0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68012,0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1"/>
        <w:gridCol w:w="717"/>
        <w:gridCol w:w="800"/>
        <w:gridCol w:w="945"/>
        <w:gridCol w:w="1007"/>
        <w:gridCol w:w="6704"/>
        <w:gridCol w:w="2686"/>
      </w:tblGrid>
      <w:tr>
        <w:trPr>
          <w:trHeight w:val="30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726 392,0</w:t>
            </w:r>
          </w:p>
        </w:tc>
      </w:tr>
      <w:tr>
        <w:trPr>
          <w:trHeight w:val="30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93 748,0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75 201,0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15 106,0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14 916,0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60 095,0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54 035,0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6 060,0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11 461,0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11 461,0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и контроля за исполнением бюджета района и управления коммунальной собственности района (города областного значения)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11 289,0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7 086,0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7 086,0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7 086,0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2 890,0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2 890,0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2 890,0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2 890,0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579,0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381 876,0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42 073,0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42 073,0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42 073,0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среднее, общее среднее образование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333 740,0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333 740,0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313 664,0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20 076,0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6 063,0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6 063,0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6 063,0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43 380,0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28 905,0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28 905,0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17 400,0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12 500,0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 переподготовка безработных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2 600,0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 защите граждан в сфере занятости населения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2 305,0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2 305,0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4 409,0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района (города областного значения)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1 679,0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1 679,0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1 645,0</w:t>
            </w:r>
          </w:p>
        </w:tc>
      </w:tr>
      <w:tr>
        <w:trPr>
          <w:trHeight w:val="6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1 645,0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14 475,0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14 475,0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14 114,0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70 085,0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10 900,0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10 900,0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8 700,0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9 500,0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9 500,0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9 500,0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49 685,0</w:t>
            </w:r>
          </w:p>
        </w:tc>
      </w:tr>
      <w:tr>
        <w:trPr>
          <w:trHeight w:val="67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49 685,0</w:t>
            </w:r>
          </w:p>
        </w:tc>
      </w:tr>
      <w:tr>
        <w:trPr>
          <w:trHeight w:val="22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11 582,0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10 722,0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27 331,0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66 045,0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31 212,0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31 212,0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31 212,0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5 930,0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5 930,0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5 715,0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Информационное пространство 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15 923,0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14 431,0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6 023,0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8 408,0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1 492,0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1 152,0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12 980,0</w:t>
            </w:r>
          </w:p>
        </w:tc>
      </w:tr>
      <w:tr>
        <w:trPr>
          <w:trHeight w:val="24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6 017,0 </w:t>
            </w:r>
          </w:p>
        </w:tc>
      </w:tr>
      <w:tr>
        <w:trPr>
          <w:trHeight w:val="24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5 840,0</w:t>
            </w:r>
          </w:p>
        </w:tc>
      </w:tr>
      <w:tr>
        <w:trPr>
          <w:trHeight w:val="24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177,0</w:t>
            </w:r>
          </w:p>
        </w:tc>
      </w:tr>
      <w:tr>
        <w:trPr>
          <w:trHeight w:val="24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6 963,0</w:t>
            </w:r>
          </w:p>
        </w:tc>
      </w:tr>
      <w:tr>
        <w:trPr>
          <w:trHeight w:val="24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 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6 753,0</w:t>
            </w:r>
          </w:p>
        </w:tc>
      </w:tr>
      <w:tr>
        <w:trPr>
          <w:trHeight w:val="24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12 098,0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12 098,0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хозяйства, ветеринарии и земельных отношений района (города областного значения)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12 098,0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хозяйства, ветеринарии и земельных отношений на территории района (города областного значения)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9 782,0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уничтожение бродячих собак и кошек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6 970,0</w:t>
            </w:r>
          </w:p>
        </w:tc>
      </w:tr>
      <w:tr>
        <w:trPr>
          <w:trHeight w:val="6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6 970,0</w:t>
            </w:r>
          </w:p>
        </w:tc>
      </w:tr>
      <w:tr>
        <w:trPr>
          <w:trHeight w:val="6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6 970,0</w:t>
            </w:r>
          </w:p>
        </w:tc>
      </w:tr>
      <w:tr>
        <w:trPr>
          <w:trHeight w:val="6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обеспечение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6 970,0</w:t>
            </w:r>
          </w:p>
        </w:tc>
      </w:tr>
      <w:tr>
        <w:trPr>
          <w:trHeight w:val="6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25 056,0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25 056,0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25 056,0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25 056,0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25 056,0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23 665,0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23 665,0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 исполнительного органа района (города областного значения) для ликвидации чрезвычайных ситуации природного и техногенного характера на территории района (города областного значения)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исполнение обязательств по решениям судов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10 975,0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10 975,0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12 190,0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12 100,0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ІІІ. Чистое бюджетное кредитование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ІV. Сальдо по операциям с финансовыми активами: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19 000,0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19 000,0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19 000,0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19 000,0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19 000,0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19 000,0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Начальник отдела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                           Т. ЕЛЬНИКОВА</w:t>
      </w:r>
    </w:p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30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Курчатовского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28 декабря 2010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30/235-IV</w:t>
      </w:r>
    </w:p>
    <w:bookmarkEnd w:id="7"/>
    <w:bookmarkStart w:name="z1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Перечень</w:t>
      </w:r>
      <w:r>
        <w:br/>
      </w:r>
      <w:r>
        <w:rPr>
          <w:rFonts w:ascii="Times New Roman"/>
          <w:b/>
          <w:i w:val="false"/>
          <w:color w:val="000000"/>
        </w:rPr>
        <w:t>
местных бюджетных программ, не подлежащих секвестру в</w:t>
      </w:r>
      <w:r>
        <w:br/>
      </w:r>
      <w:r>
        <w:rPr>
          <w:rFonts w:ascii="Times New Roman"/>
          <w:b/>
          <w:i w:val="false"/>
          <w:color w:val="000000"/>
        </w:rPr>
        <w:t>
процессе исполнения городского бюджета на 2011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81"/>
        <w:gridCol w:w="1785"/>
        <w:gridCol w:w="1209"/>
        <w:gridCol w:w="8005"/>
      </w:tblGrid>
      <w:tr>
        <w:trPr>
          <w:trHeight w:val="30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тратор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0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Начальник отдела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                           Т. ЕЛЬНИКОВА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