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a2b1" w14:textId="b61a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XXIX сессии Риддерского городского маслихата Восточно-Казахстанской области от 29 декабря 2010 года N 29/6-IV. Зарегистрировано управлением юстиции города Риддера Департамента юстиции Восточно-Казахстанской области 6 января 2011 года за N 5-4-140. Прекращено действие по истечении срока, на который решение было принято (письмо Риддерского городского маслихата от 29 декабря 2011 года № 1236/04-10)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Риддерского городского маслихата от 29.12.2011 № 1236/04-10).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2011-2013 годы»,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24 декабря 2010 года № 26/310-IV «Об областном бюджете на 2011-2013 годы» (зарегистрировано в Реестре государственной регистрации нормативных правовых актов № 2541)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Риддера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2775155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1958850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784163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2841370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-66215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66215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от 14.11.2011 </w:t>
      </w:r>
      <w:r>
        <w:rPr>
          <w:rFonts w:ascii="Times New Roman"/>
          <w:b w:val="false"/>
          <w:i w:val="false"/>
          <w:color w:val="00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в городской бюджет по социальному налогу, индивидуальному подоходному налогу с доходов, облагаемых у источника выплаты, индивидуальному подоходному налогу с физических лиц, осуществляющих деятельность по разовым талонам, индивидуальному подоходному налогу с доходов, не облагаемых у источника выплаты, индивидуальному налогу с доходов иностранных граждан, облагаемых у источника выплаты, индивидуальному подоходному налогу с доходов иностранных граждан, не облагаемых у источника выплаты, на 2011 год производятся по нормативу отчислений,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24 декабря 2010 года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2011 год бюджетные субвенции, передаваемые из областного бюджета, в объеме 408919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городском бюджете 2011 года возврат неиспользованных бюджетных кредитов для реализации мер социальной поддержки специалистов социальной сферы сельских населенных пунктов в размере 1761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Риддерского городского маслихата от 22.06.2011 </w:t>
      </w:r>
      <w:r>
        <w:rPr>
          <w:rFonts w:ascii="Times New Roman"/>
          <w:b w:val="false"/>
          <w:i w:val="false"/>
          <w:color w:val="000000"/>
          <w:sz w:val="28"/>
        </w:rPr>
        <w:t>№ 34/2-IV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решения Риддерского городского маслихата от 14.11.2011 </w:t>
      </w:r>
      <w:r>
        <w:rPr>
          <w:rFonts w:ascii="Times New Roman"/>
          <w:b w:val="false"/>
          <w:i w:val="false"/>
          <w:color w:val="00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Риддерскому городскому отделу казначейства с 1 января 2011 года производить зачисление сумм доходов в городской бюджет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социального обеспечения, образования, культуры и спорта,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2011 год в размере 39120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Риддерского городского маслихата от 30.09.2011 </w:t>
      </w:r>
      <w:r>
        <w:rPr>
          <w:rFonts w:ascii="Times New Roman"/>
          <w:b w:val="false"/>
          <w:i w:val="false"/>
          <w:color w:val="000000"/>
          <w:sz w:val="28"/>
        </w:rPr>
        <w:t>№ 36/5-IV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бюджетные программы, не подлежащие секвестру в процессе исполнения городского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городского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Пригородного сельского округа и Ульбинского поселкового округа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городском бюджете на 2011 год целевые текущие трансферты из областного бюджета в размере 29419 тысяч тенге на социальную помощь отдельным категориям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23211 тысяч тенге –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 тысяч тенге - на оказание материальной помощи семьям погибших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 тысяч тенге – на оказание материальной помощи пенсионерам, имеющим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432 тысяч тенге -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3785 тысяч тенге –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995 тысяч тенге - на оказание единовременной материальной помощи многодетным матерям, награжденным подвесками «Алтын алқа», «Күміс алқа» или получившим ранее звание «Мать-героиня» и награжденным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570 тысяч тенге - на оказание единовременной материальной помощи многодетным матерям, имеющим 4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Риддерского городского маслихата от 25.03.2011 </w:t>
      </w:r>
      <w:r>
        <w:rPr>
          <w:rFonts w:ascii="Times New Roman"/>
          <w:b w:val="false"/>
          <w:i w:val="false"/>
          <w:color w:val="000000"/>
          <w:sz w:val="28"/>
        </w:rPr>
        <w:t>№ 31/6-IV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22.06.2011 </w:t>
      </w:r>
      <w:r>
        <w:rPr>
          <w:rFonts w:ascii="Times New Roman"/>
          <w:b w:val="false"/>
          <w:i w:val="false"/>
          <w:color w:val="000000"/>
          <w:sz w:val="28"/>
        </w:rPr>
        <w:t>№ 34/2-IV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30.09.2011 </w:t>
      </w:r>
      <w:r>
        <w:rPr>
          <w:rFonts w:ascii="Times New Roman"/>
          <w:b w:val="false"/>
          <w:i w:val="false"/>
          <w:color w:val="000000"/>
          <w:sz w:val="28"/>
        </w:rPr>
        <w:t>№ 36/5-IV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14.11.2011 </w:t>
      </w:r>
      <w:r>
        <w:rPr>
          <w:rFonts w:ascii="Times New Roman"/>
          <w:b w:val="false"/>
          <w:i w:val="false"/>
          <w:color w:val="00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 городском бюджете на 2011 год возврат в областной бюджет средств в связи с передачей государственных учреждений образования в областную коммунальную собственность в сумме 94160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Риддерского городского маслихата от 25.03.2011 </w:t>
      </w:r>
      <w:r>
        <w:rPr>
          <w:rFonts w:ascii="Times New Roman"/>
          <w:b w:val="false"/>
          <w:i w:val="false"/>
          <w:color w:val="000000"/>
          <w:sz w:val="28"/>
        </w:rPr>
        <w:t>№ 31/6-IV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городском бюджете на 2011 год целевые трансферты на развитие из областного бюджета на реализацию инвестиционных проектов в размере 95521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Риддерского городского маслихата от 14.11.2011 </w:t>
      </w:r>
      <w:r>
        <w:rPr>
          <w:rFonts w:ascii="Times New Roman"/>
          <w:b w:val="false"/>
          <w:i w:val="false"/>
          <w:color w:val="00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городском бюджете на 2011 год целевые текущие трансферты из областного бюджета на ремонт автомобильных дорог районного значения и улиц населенных пунктов в размере 3909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городском бюджете на 2011 год трансферты из областного бюджета в размере 122345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2222 тысяч тенге – на проведение марафона-эстафеты «Расцвет села – расцвет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49823 тысяч тенге – на текущий ремонт водопроводных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70000 тысяч тенге – на текущий ремонт водопроводных и канализационных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тысяч тенге – на благоустройство.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Риддерского городского маслихата от 25.03.2011 </w:t>
      </w:r>
      <w:r>
        <w:rPr>
          <w:rFonts w:ascii="Times New Roman"/>
          <w:b w:val="false"/>
          <w:i w:val="false"/>
          <w:color w:val="000000"/>
          <w:sz w:val="28"/>
        </w:rPr>
        <w:t>№ 31/6-IV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решения Риддерского городского маслихата от 22.06.2011 </w:t>
      </w:r>
      <w:r>
        <w:rPr>
          <w:rFonts w:ascii="Times New Roman"/>
          <w:b w:val="false"/>
          <w:i w:val="false"/>
          <w:color w:val="000000"/>
          <w:sz w:val="28"/>
        </w:rPr>
        <w:t>№ 34/2-IV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решениями Риддерского городского маслихата от 30.09.2011 </w:t>
      </w:r>
      <w:r>
        <w:rPr>
          <w:rFonts w:ascii="Times New Roman"/>
          <w:b w:val="false"/>
          <w:i w:val="false"/>
          <w:color w:val="000000"/>
          <w:sz w:val="28"/>
        </w:rPr>
        <w:t>№ 36/5-IV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14.11.2011 </w:t>
      </w:r>
      <w:r>
        <w:rPr>
          <w:rFonts w:ascii="Times New Roman"/>
          <w:b w:val="false"/>
          <w:i w:val="false"/>
          <w:color w:val="00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городском бюджете на 2011 год целевые текущие трансферты из республиканского бюджета на поддержку частного предпринимательства в регионах в рамках программы </w:t>
      </w:r>
      <w:r>
        <w:rPr>
          <w:rFonts w:ascii="Times New Roman"/>
          <w:b w:val="false"/>
          <w:i w:val="false"/>
          <w:color w:val="000000"/>
          <w:sz w:val="28"/>
        </w:rPr>
        <w:t>«Дорожная карта бизнеса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3120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3120 тысяч тенге – на организацию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городском бюджете на 2011 год целевые текущие трансферты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Республики Казахстан на 2011-2020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годы в размере 4964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Риддерского городского маслихата от 25.03.2011 </w:t>
      </w:r>
      <w:r>
        <w:rPr>
          <w:rFonts w:ascii="Times New Roman"/>
          <w:b w:val="false"/>
          <w:i w:val="false"/>
          <w:color w:val="000000"/>
          <w:sz w:val="28"/>
        </w:rPr>
        <w:t>№ 31/6-IV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городском бюджете на 2011 год целевые текущие трансферты из республиканского бюджета в размере 56521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20564 тысяч тенге – на ежемесячную выплату денежных средств опекунам (попечителям) на содержание ребенка сироты (детей 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14010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12152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8107 тысяч тенге – на частичное субсидирование заработной платы, предоставление субсидий на переезд, создание центров занятости,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548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7559 тысяч тенге – на создание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Риддерского городского маслихата от 25.03.2011 </w:t>
      </w:r>
      <w:r>
        <w:rPr>
          <w:rFonts w:ascii="Times New Roman"/>
          <w:b w:val="false"/>
          <w:i w:val="false"/>
          <w:color w:val="000000"/>
          <w:sz w:val="28"/>
        </w:rPr>
        <w:t>№ 31/6-IV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22.06.2011 </w:t>
      </w:r>
      <w:r>
        <w:rPr>
          <w:rFonts w:ascii="Times New Roman"/>
          <w:b w:val="false"/>
          <w:i w:val="false"/>
          <w:color w:val="000000"/>
          <w:sz w:val="28"/>
        </w:rPr>
        <w:t>№ 34/2-IV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14.11.2011 </w:t>
      </w:r>
      <w:r>
        <w:rPr>
          <w:rFonts w:ascii="Times New Roman"/>
          <w:b w:val="false"/>
          <w:i w:val="false"/>
          <w:color w:val="00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городском бюджете на 2011 год целевые трансферты на развитие, выделенные из республиканского бюджета на развитие системы водоснабжения в размере 59445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Риддерского городского маслихата от 14.11.2011 </w:t>
      </w:r>
      <w:r>
        <w:rPr>
          <w:rFonts w:ascii="Times New Roman"/>
          <w:b w:val="false"/>
          <w:i w:val="false"/>
          <w:color w:val="00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В. Климов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Риддерского городского маслихата от 14.11.2011 </w:t>
      </w:r>
      <w:r>
        <w:rPr>
          <w:rFonts w:ascii="Times New Roman"/>
          <w:b w:val="false"/>
          <w:i w:val="false"/>
          <w:color w:val="ff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948"/>
        <w:gridCol w:w="926"/>
        <w:gridCol w:w="863"/>
        <w:gridCol w:w="8529"/>
        <w:gridCol w:w="1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218119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948"/>
        <w:gridCol w:w="926"/>
        <w:gridCol w:w="863"/>
        <w:gridCol w:w="8571"/>
        <w:gridCol w:w="188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(села),аульного (сельского)округа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аула(села),аульного (сельского)округа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 соответствии с законодательством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граждан по решениям местных представительных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социальных программ для населения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207196,8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массового спорта и национальных видов спорта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развитии языков 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улучшение архитектурного облика городов,районов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(сельских)округах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127070,2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127070,2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127070,2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5"/>
        <w:gridCol w:w="502"/>
        <w:gridCol w:w="714"/>
        <w:gridCol w:w="9654"/>
        <w:gridCol w:w="188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48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2458218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1932895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520323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520323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613897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274255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506857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506857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44"/>
        <w:gridCol w:w="693"/>
        <w:gridCol w:w="757"/>
        <w:gridCol w:w="9337"/>
        <w:gridCol w:w="181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2458218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111153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65733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65733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9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1581559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237336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214293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214293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1314845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1313925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1236023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77902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159854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124464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13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36902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174564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54161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13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70641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45641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5"/>
        <w:gridCol w:w="566"/>
        <w:gridCol w:w="651"/>
        <w:gridCol w:w="9647"/>
        <w:gridCol w:w="197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2516781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2048772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554567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554567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637407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23"/>
        <w:gridCol w:w="693"/>
        <w:gridCol w:w="863"/>
        <w:gridCol w:w="9187"/>
        <w:gridCol w:w="1925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405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2516781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150592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67193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67193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1605657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241141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217771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217771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1328704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1327719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1249374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165246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131852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130851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26824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13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28396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28396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50066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13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218653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217994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56917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 А. Ермаков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городского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016"/>
        <w:gridCol w:w="1017"/>
        <w:gridCol w:w="1046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Риддерского городского маслихата от 14.11.2011 </w:t>
      </w:r>
      <w:r>
        <w:rPr>
          <w:rFonts w:ascii="Times New Roman"/>
          <w:b w:val="false"/>
          <w:i w:val="false"/>
          <w:color w:val="ff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853"/>
        <w:gridCol w:w="10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реконструкции объектов образования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XXIX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Риддерского городского маслихата от 14.11.2011 </w:t>
      </w:r>
      <w:r>
        <w:rPr>
          <w:rFonts w:ascii="Times New Roman"/>
          <w:b w:val="false"/>
          <w:i w:val="false"/>
          <w:color w:val="ff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96"/>
        <w:gridCol w:w="897"/>
        <w:gridCol w:w="5296"/>
        <w:gridCol w:w="1491"/>
        <w:gridCol w:w="1718"/>
        <w:gridCol w:w="1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(тысяч, тенге)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с/округ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 п/округ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аула(села),аульного (сельского)округа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санитарии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 округах)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социальную помощь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Риддерского городского маслихата от 14.11.2011 </w:t>
      </w:r>
      <w:r>
        <w:rPr>
          <w:rFonts w:ascii="Times New Roman"/>
          <w:b w:val="false"/>
          <w:i w:val="false"/>
          <w:color w:val="ff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78"/>
        <w:gridCol w:w="779"/>
        <w:gridCol w:w="3712"/>
        <w:gridCol w:w="1472"/>
        <w:gridCol w:w="3104"/>
        <w:gridCol w:w="1515"/>
        <w:gridCol w:w="153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(тысяч, тенге)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 погибших в Афганистане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 имеющим заслуги перед Республикой Казахстан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924"/>
        <w:gridCol w:w="687"/>
        <w:gridCol w:w="3750"/>
        <w:gridCol w:w="1440"/>
        <w:gridCol w:w="1440"/>
        <w:gridCol w:w="1447"/>
        <w:gridCol w:w="1753"/>
        <w:gridCol w:w="148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(тысяч, тенге)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«Алтын алқа», «Күміс алқа » или получившим ранее звание «Мать-героиня» и награжденным орденом «Материнская слава» 1, 2 степени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детей совместно проживающих несовершеннолетних детей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 А. Ермаков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бюджета, предусмотренных на реализацию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Риддерского городского маслихата от 14.11.2011 </w:t>
      </w:r>
      <w:r>
        <w:rPr>
          <w:rFonts w:ascii="Times New Roman"/>
          <w:b w:val="false"/>
          <w:i w:val="false"/>
          <w:color w:val="ff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113"/>
        <w:gridCol w:w="1113"/>
        <w:gridCol w:w="8073"/>
        <w:gridCol w:w="1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ремонт автомобильных дорог районного значения и улиц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855"/>
        <w:gridCol w:w="813"/>
        <w:gridCol w:w="9004"/>
        <w:gridCol w:w="1867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</w:tr>
      <w:tr>
        <w:trPr>
          <w:trHeight w:val="4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11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11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поддержку частного предпринимательства в регионах в</w:t>
      </w:r>
      <w:r>
        <w:br/>
      </w:r>
      <w:r>
        <w:rPr>
          <w:rFonts w:ascii="Times New Roman"/>
          <w:b/>
          <w:i w:val="false"/>
          <w:color w:val="000000"/>
        </w:rPr>
        <w:t>
рамках программы "</w:t>
      </w:r>
      <w:r>
        <w:rPr>
          <w:rFonts w:ascii="Times New Roman"/>
          <w:b/>
          <w:i w:val="false"/>
          <w:color w:val="000000"/>
        </w:rPr>
        <w:t>Дорожная карта бизнеса 2020"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55"/>
        <w:gridCol w:w="898"/>
        <w:gridCol w:w="9068"/>
        <w:gridCol w:w="178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молодежной практики (тысяч тенге)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7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А. Ермаков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реализацию </w:t>
      </w:r>
      <w:r>
        <w:rPr>
          <w:rFonts w:ascii="Times New Roman"/>
          <w:b/>
          <w:i w:val="false"/>
          <w:color w:val="000000"/>
        </w:rPr>
        <w:t>Государственной программы развития</w:t>
      </w:r>
      <w:r>
        <w:rPr>
          <w:rFonts w:ascii="Times New Roman"/>
          <w:b/>
          <w:i w:val="false"/>
          <w:color w:val="000000"/>
        </w:rPr>
        <w:t> </w:t>
      </w:r>
      <w:r>
        <w:rPr>
          <w:rFonts w:ascii="Times New Roman"/>
          <w:b/>
          <w:i w:val="false"/>
          <w:color w:val="000000"/>
        </w:rPr>
        <w:t>образования Республики Казахстан на 2011-2020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Риддерского городского маслихата от 25.03.2011 </w:t>
      </w:r>
      <w:r>
        <w:rPr>
          <w:rFonts w:ascii="Times New Roman"/>
          <w:b w:val="false"/>
          <w:i w:val="false"/>
          <w:color w:val="ff0000"/>
          <w:sz w:val="28"/>
        </w:rPr>
        <w:t>№ 31/6-IV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113"/>
        <w:gridCol w:w="733"/>
        <w:gridCol w:w="7676"/>
        <w:gridCol w:w="3436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 (тысяч тенге)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</w:t>
      </w:r>
      <w:r>
        <w:br/>
      </w:r>
      <w:r>
        <w:rPr>
          <w:rFonts w:ascii="Times New Roman"/>
          <w:b/>
          <w:i w:val="false"/>
          <w:color w:val="000000"/>
        </w:rPr>
        <w:t>
выделенных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Риддерского городского маслихата от 14.11.2011 </w:t>
      </w:r>
      <w:r>
        <w:rPr>
          <w:rFonts w:ascii="Times New Roman"/>
          <w:b w:val="false"/>
          <w:i w:val="false"/>
          <w:color w:val="ff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24"/>
        <w:gridCol w:w="926"/>
        <w:gridCol w:w="4923"/>
        <w:gridCol w:w="1182"/>
        <w:gridCol w:w="1420"/>
        <w:gridCol w:w="2121"/>
        <w:gridCol w:w="1183"/>
      </w:tblGrid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тысяч тенге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 сирот), и ребенка (детей), оставшегося без попечения родителей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(попечителям)на содержание ребенка сироты (детей сирот), и ребенка (детей), оставшегося без попечения родителей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56"/>
        <w:gridCol w:w="959"/>
        <w:gridCol w:w="3091"/>
        <w:gridCol w:w="1521"/>
        <w:gridCol w:w="1871"/>
        <w:gridCol w:w="1719"/>
        <w:gridCol w:w="1550"/>
        <w:gridCol w:w="10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тысяч тенге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платы, предоставление субсидий на переезд, создание центров занятости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(попечителям)на содержание ребенка сироты (детей сирот), и ребенка (детей), оставшегося без попечения родителей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А. Ермаков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развитие, выделенных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развитие системы водоснабжения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34"/>
        <w:gridCol w:w="981"/>
        <w:gridCol w:w="8895"/>
        <w:gridCol w:w="1992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59445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59445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трансфертов, выделенных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14 в соответствии с решением Риддерского городского маслихата от 25.03.2011 </w:t>
      </w:r>
      <w:r>
        <w:rPr>
          <w:rFonts w:ascii="Times New Roman"/>
          <w:b w:val="false"/>
          <w:i w:val="false"/>
          <w:color w:val="ff0000"/>
          <w:sz w:val="28"/>
        </w:rPr>
        <w:t>№ 31/6-IV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решения Риддерского городского маслихата от 14.11.2011 </w:t>
      </w:r>
      <w:r>
        <w:rPr>
          <w:rFonts w:ascii="Times New Roman"/>
          <w:b w:val="false"/>
          <w:i w:val="false"/>
          <w:color w:val="ff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26"/>
        <w:gridCol w:w="871"/>
        <w:gridCol w:w="4787"/>
        <w:gridCol w:w="1546"/>
        <w:gridCol w:w="1374"/>
        <w:gridCol w:w="1218"/>
        <w:gridCol w:w="1262"/>
        <w:gridCol w:w="1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  тысяч тенге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  расцвет Казахстана», тысяч тенге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сетей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и канализационных сетей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развитие, выделенных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развитие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инфраструктуры в рамках </w:t>
      </w:r>
      <w:r>
        <w:rPr>
          <w:rFonts w:ascii="Times New Roman"/>
          <w:b/>
          <w:i w:val="false"/>
          <w:color w:val="000000"/>
        </w:rPr>
        <w:t>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исключено решением Риддерского городского маслихата от 14.11.2011 </w:t>
      </w:r>
      <w:r>
        <w:rPr>
          <w:rFonts w:ascii="Times New Roman"/>
          <w:b w:val="false"/>
          <w:i w:val="false"/>
          <w:color w:val="ff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 для реализации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специалистов социальной сферы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16 в соответствии с решением Риддерского городского маслихата от 22.06.2011 </w:t>
      </w:r>
      <w:r>
        <w:rPr>
          <w:rFonts w:ascii="Times New Roman"/>
          <w:b w:val="false"/>
          <w:i w:val="false"/>
          <w:color w:val="ff0000"/>
          <w:sz w:val="28"/>
        </w:rPr>
        <w:t>№ 34/2-IV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решения Риддерского городского маслихата от 14.11.2011 </w:t>
      </w:r>
      <w:r>
        <w:rPr>
          <w:rFonts w:ascii="Times New Roman"/>
          <w:b w:val="false"/>
          <w:i w:val="false"/>
          <w:color w:val="ff0000"/>
          <w:sz w:val="28"/>
        </w:rPr>
        <w:t>№ 37/2-IV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930"/>
        <w:gridCol w:w="909"/>
        <w:gridCol w:w="931"/>
        <w:gridCol w:w="7999"/>
        <w:gridCol w:w="1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