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e6dc8" w14:textId="38e6d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жилищной помощи малообеспеченным семьям (гражданам) Бородулихинского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Бородулихинского районного маслихата Восточно-Казахстанской области от 17 марта 2010 года N 25-3-IV. Зарегистрировано Управлением юстиции Бородулихинского района Департамента юстиции Восточно-Казахстанской области 15 апреля 2010 года за N 5-8-108. Утратило силу решением Бородулихинского районного маслихата Восточно-Казахстанской области от 21 декабря 2012 года N 11-5-V</w:t>
      </w:r>
    </w:p>
    <w:p>
      <w:pPr>
        <w:spacing w:after="0"/>
        <w:ind w:left="0"/>
        <w:jc w:val="both"/>
      </w:pPr>
      <w:bookmarkStart w:name="z1" w:id="0"/>
      <w:r>
        <w:rPr>
          <w:rFonts w:ascii="Times New Roman"/>
          <w:b w:val="false"/>
          <w:i w:val="false"/>
          <w:color w:val="ff0000"/>
          <w:sz w:val="28"/>
        </w:rPr>
        <w:t xml:space="preserve">
      Сноска. Утратило силу решением Бородулихинского районного маслихата Восточно-Казахстанской области от 21.12.2012 </w:t>
      </w:r>
      <w:r>
        <w:rPr>
          <w:rFonts w:ascii="Times New Roman"/>
          <w:b w:val="false"/>
          <w:i w:val="false"/>
          <w:color w:val="ff0000"/>
          <w:sz w:val="28"/>
        </w:rPr>
        <w:t>N 11-5-V</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сохранена авторская орфография и пунктуация.</w:t>
      </w:r>
      <w:r>
        <w:br/>
      </w:r>
      <w:r>
        <w:rPr>
          <w:rFonts w:ascii="Times New Roman"/>
          <w:b w:val="false"/>
          <w:i w:val="false"/>
          <w:color w:val="000000"/>
          <w:sz w:val="28"/>
        </w:rPr>
        <w:t>
      </w:t>
      </w:r>
      <w:r>
        <w:br/>
      </w:r>
      <w:r>
        <w:rPr>
          <w:rFonts w:ascii="Times New Roman"/>
          <w:b w:val="false"/>
          <w:i w:val="false"/>
          <w:color w:val="000000"/>
          <w:sz w:val="28"/>
        </w:rPr>
        <w:t>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 94 «О жилищных отношениях», на основании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30 декабря 2009 года № 2314 «Об утверждении Правил предоставления жилищной помощи» Бородулихинский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w:t>
      </w:r>
      <w:r>
        <w:rPr>
          <w:rFonts w:ascii="Times New Roman"/>
          <w:b w:val="false"/>
          <w:i w:val="false"/>
          <w:color w:val="000000"/>
          <w:sz w:val="28"/>
        </w:rPr>
        <w:t>оказания жилищной помощи малообеспеченным семьям (гражданам) Бородулихинского района.</w:t>
      </w:r>
      <w:r>
        <w:br/>
      </w:r>
      <w:r>
        <w:rPr>
          <w:rFonts w:ascii="Times New Roman"/>
          <w:b w:val="false"/>
          <w:i w:val="false"/>
          <w:color w:val="000000"/>
          <w:sz w:val="28"/>
        </w:rPr>
        <w:t>
</w:t>
      </w:r>
      <w:r>
        <w:rPr>
          <w:rFonts w:ascii="Times New Roman"/>
          <w:b w:val="false"/>
          <w:i w:val="false"/>
          <w:color w:val="000000"/>
          <w:sz w:val="28"/>
        </w:rPr>
        <w:t>
      2. Признать утратившими силу </w:t>
      </w:r>
      <w:r>
        <w:rPr>
          <w:rFonts w:ascii="Times New Roman"/>
          <w:b w:val="false"/>
          <w:i w:val="false"/>
          <w:color w:val="000000"/>
          <w:sz w:val="28"/>
        </w:rPr>
        <w:t>решение</w:t>
      </w:r>
      <w:r>
        <w:rPr>
          <w:rFonts w:ascii="Times New Roman"/>
          <w:b w:val="false"/>
          <w:i w:val="false"/>
          <w:color w:val="000000"/>
          <w:sz w:val="28"/>
        </w:rPr>
        <w:t xml:space="preserve"> Бородулихинского районного маслихата от 9 февраля 2009 года № 16-10-IV «Об утверждении Правил предоставления социально защищаемым слоям населения Бородулихинского района жилищной помощи на возмещение затрат приобретенного топлива и оплату жилищно-коммунальных услуг» (зарегистрировано в Реестре государственной регистрации нормативных правовых актов 10 февраля 2009 года № 5-8-74, опубликовано в районной газете «Пульс района» 13 февраля 2009 года № 7 (6269)), </w:t>
      </w:r>
      <w:r>
        <w:rPr>
          <w:rFonts w:ascii="Times New Roman"/>
          <w:b w:val="false"/>
          <w:i w:val="false"/>
          <w:color w:val="000000"/>
          <w:sz w:val="28"/>
        </w:rPr>
        <w:t>подпункт 3)</w:t>
      </w:r>
      <w:r>
        <w:rPr>
          <w:rFonts w:ascii="Times New Roman"/>
          <w:b w:val="false"/>
          <w:i w:val="false"/>
          <w:color w:val="000000"/>
          <w:sz w:val="28"/>
        </w:rPr>
        <w:t xml:space="preserve"> приложения к решению Бородулихинского районного маслихата от 21 апреля 2009 года № 17-9-IV «О внесении изменений в некоторые решения Бородулихинского районного маслихата» (зарегистрировано в Реестре государственной регистрации нормативных правовых актов 28 апреля 2009 года № 5-8-87, опубликовано в районной газете «Пульс района» 8 мая 2009 года № 22-23 (6284-6285)), </w:t>
      </w:r>
      <w:r>
        <w:rPr>
          <w:rFonts w:ascii="Times New Roman"/>
          <w:b w:val="false"/>
          <w:i w:val="false"/>
          <w:color w:val="000000"/>
          <w:sz w:val="28"/>
        </w:rPr>
        <w:t>решение</w:t>
      </w:r>
      <w:r>
        <w:rPr>
          <w:rFonts w:ascii="Times New Roman"/>
          <w:b w:val="false"/>
          <w:i w:val="false"/>
          <w:color w:val="000000"/>
          <w:sz w:val="28"/>
        </w:rPr>
        <w:t xml:space="preserve"> от 11 августа 2009 года N 19-3-IV «О внесении изменений в решение от 9 февраля 2009 года N 16-10-IV «Об утверждении Правил предоставления социально защищаемым слоям населения жилищной помощи на возмещение затрат приобретенного топлива и оплату жилищно-коммунальных услуг» (зарегистрировано в Реестре государственной регистрации нормативных правовых актов 8 сентября 2009 года за N 5-8-94, опубликовано в районной газете «Пульс района» от 11 сентября 2009 года N 42 (6304)).</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решением Бородулихинского районного маслихата Восточно-Казахстанской области от 09.06.2010 </w:t>
      </w:r>
      <w:r>
        <w:rPr>
          <w:rFonts w:ascii="Times New Roman"/>
          <w:b w:val="false"/>
          <w:i w:val="false"/>
          <w:color w:val="000000"/>
          <w:sz w:val="28"/>
        </w:rPr>
        <w:t>N 28-4-IV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со дня государственной регистрации в Управлении юстиции и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Председатель сессии                                В. Лопатин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Секретарь районного маслихата                      Б. Аргумбаев</w:t>
      </w:r>
    </w:p>
    <w:bookmarkEnd w:id="1"/>
    <w:bookmarkStart w:name="z5" w:id="2"/>
    <w:p>
      <w:pPr>
        <w:spacing w:after="0"/>
        <w:ind w:left="0"/>
        <w:jc w:val="both"/>
      </w:pPr>
      <w:r>
        <w:rPr>
          <w:rFonts w:ascii="Times New Roman"/>
          <w:b w:val="false"/>
          <w:i w:val="false"/>
          <w:color w:val="000000"/>
          <w:sz w:val="28"/>
        </w:rPr>
        <w:t>
Утвержден решением</w:t>
      </w:r>
      <w:r>
        <w:br/>
      </w:r>
      <w:r>
        <w:rPr>
          <w:rFonts w:ascii="Times New Roman"/>
          <w:b w:val="false"/>
          <w:i w:val="false"/>
          <w:color w:val="000000"/>
          <w:sz w:val="28"/>
        </w:rPr>
        <w:t>
Бородулихинского районного</w:t>
      </w:r>
      <w:r>
        <w:br/>
      </w:r>
      <w:r>
        <w:rPr>
          <w:rFonts w:ascii="Times New Roman"/>
          <w:b w:val="false"/>
          <w:i w:val="false"/>
          <w:color w:val="000000"/>
          <w:sz w:val="28"/>
        </w:rPr>
        <w:t>
маслихата от 17 марта 2010 года</w:t>
      </w:r>
      <w:r>
        <w:br/>
      </w:r>
      <w:r>
        <w:rPr>
          <w:rFonts w:ascii="Times New Roman"/>
          <w:b w:val="false"/>
          <w:i w:val="false"/>
          <w:color w:val="000000"/>
          <w:sz w:val="28"/>
        </w:rPr>
        <w:t>
№ 25-3-IV</w:t>
      </w:r>
    </w:p>
    <w:bookmarkEnd w:id="2"/>
    <w:bookmarkStart w:name="z6" w:id="3"/>
    <w:p>
      <w:pPr>
        <w:spacing w:after="0"/>
        <w:ind w:left="0"/>
        <w:jc w:val="left"/>
      </w:pPr>
      <w:r>
        <w:rPr>
          <w:rFonts w:ascii="Times New Roman"/>
          <w:b/>
          <w:i w:val="false"/>
          <w:color w:val="000000"/>
        </w:rPr>
        <w:t xml:space="preserve"> 
Правила оказания жилищной помощи малообеспеченным семьям (гражданам) Бородулихинского района</w:t>
      </w:r>
      <w:r>
        <w:br/>
      </w:r>
      <w:r>
        <w:rPr>
          <w:rFonts w:ascii="Times New Roman"/>
          <w:b/>
          <w:i w:val="false"/>
          <w:color w:val="000000"/>
        </w:rPr>
        <w:t>
1. Общие положения</w:t>
      </w:r>
    </w:p>
    <w:bookmarkEnd w:id="3"/>
    <w:bookmarkStart w:name="z7" w:id="4"/>
    <w:p>
      <w:pPr>
        <w:spacing w:after="0"/>
        <w:ind w:left="0"/>
        <w:jc w:val="both"/>
      </w:pPr>
      <w:r>
        <w:rPr>
          <w:rFonts w:ascii="Times New Roman"/>
          <w:b w:val="false"/>
          <w:i w:val="false"/>
          <w:color w:val="000000"/>
          <w:sz w:val="28"/>
        </w:rPr>
        <w:t>
      1. В правилах оказания жилищной помощи малообеспеченным семьям (гражданам) Бородулихинского района используются следующие основные понятия:</w:t>
      </w:r>
      <w:r>
        <w:br/>
      </w:r>
      <w:r>
        <w:rPr>
          <w:rFonts w:ascii="Times New Roman"/>
          <w:b w:val="false"/>
          <w:i w:val="false"/>
          <w:color w:val="000000"/>
          <w:sz w:val="28"/>
        </w:rPr>
        <w:t>
      доля предельно-допустимых расходов - отношение предельно-допустимого уровня расходов семьи в месяц на капитальный ремонт и (или) взносы на накопление средств на капитальный ремонт общего имущества объектов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к совокупному доходу семьи в процентах;</w:t>
      </w:r>
      <w:r>
        <w:br/>
      </w:r>
      <w:r>
        <w:rPr>
          <w:rFonts w:ascii="Times New Roman"/>
          <w:b w:val="false"/>
          <w:i w:val="false"/>
          <w:color w:val="000000"/>
          <w:sz w:val="28"/>
        </w:rPr>
        <w:t>
      совокупный доход семьи – общая сумма доходов, полученных семьей за квартал, предшествующий кварталу обращения за назначением жилищной помощи;</w:t>
      </w:r>
      <w:r>
        <w:br/>
      </w:r>
      <w:r>
        <w:rPr>
          <w:rFonts w:ascii="Times New Roman"/>
          <w:b w:val="false"/>
          <w:i w:val="false"/>
          <w:color w:val="000000"/>
          <w:sz w:val="28"/>
        </w:rPr>
        <w:t>
      уполномоченный орган - исполнительный орган города республиканского значения, столицы, района (города областного значения), финансируемый за счет средств местного бюджета, осуществляющий назначение жилищной помощи;</w:t>
      </w:r>
      <w:r>
        <w:br/>
      </w:r>
      <w:r>
        <w:rPr>
          <w:rFonts w:ascii="Times New Roman"/>
          <w:b w:val="false"/>
          <w:i w:val="false"/>
          <w:color w:val="000000"/>
          <w:sz w:val="28"/>
        </w:rPr>
        <w:t>
      малообеспеченные семьи (граждане) – лица, которые имеют право на жилищную помощь.</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решением Бородулихинского районного маслихата Восточно-Казахстанской области от 09.06.2010 </w:t>
      </w:r>
      <w:r>
        <w:rPr>
          <w:rFonts w:ascii="Times New Roman"/>
          <w:b w:val="false"/>
          <w:i w:val="false"/>
          <w:color w:val="000000"/>
          <w:sz w:val="28"/>
        </w:rPr>
        <w:t>N 28-4-IV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Жилищная помощь является одной из форм адресной социальной помощи населению, которая предоставляется малообеспеченным семьям, постоянно проживающим в данной местности и являющимся собственниками или нанимателями (арендаторами) жилища.</w:t>
      </w:r>
      <w:r>
        <w:br/>
      </w:r>
      <w:r>
        <w:rPr>
          <w:rFonts w:ascii="Times New Roman"/>
          <w:b w:val="false"/>
          <w:i w:val="false"/>
          <w:color w:val="000000"/>
          <w:sz w:val="28"/>
        </w:rPr>
        <w:t>
</w:t>
      </w:r>
      <w:r>
        <w:rPr>
          <w:rFonts w:ascii="Times New Roman"/>
          <w:b w:val="false"/>
          <w:i w:val="false"/>
          <w:color w:val="000000"/>
          <w:sz w:val="28"/>
        </w:rPr>
        <w:t>
      3. Доля предельно допустимых расходов на оплату содержания жилища и потребления коммунальных услуг устанавливается к совокупному доходу семьи в размере 9%.</w:t>
      </w:r>
      <w:r>
        <w:br/>
      </w:r>
      <w:r>
        <w:rPr>
          <w:rFonts w:ascii="Times New Roman"/>
          <w:b w:val="false"/>
          <w:i w:val="false"/>
          <w:color w:val="000000"/>
          <w:sz w:val="28"/>
        </w:rPr>
        <w:t>
      </w:t>
      </w:r>
      <w:r>
        <w:rPr>
          <w:rFonts w:ascii="Times New Roman"/>
          <w:b w:val="false"/>
          <w:i w:val="false"/>
          <w:color w:val="ff0000"/>
          <w:sz w:val="28"/>
        </w:rPr>
        <w:t xml:space="preserve">Сноска. Пункт 3 с изменениями, внесенными решением Бородулихинского районного маслихата Восточно-Казахстанской области от 28.10.2010 </w:t>
      </w:r>
      <w:r>
        <w:rPr>
          <w:rFonts w:ascii="Times New Roman"/>
          <w:b w:val="false"/>
          <w:i w:val="false"/>
          <w:color w:val="000000"/>
          <w:sz w:val="28"/>
        </w:rPr>
        <w:t>N 31-7-IV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p>
    <w:bookmarkEnd w:id="4"/>
    <w:bookmarkStart w:name="z10" w:id="5"/>
    <w:p>
      <w:pPr>
        <w:spacing w:after="0"/>
        <w:ind w:left="0"/>
        <w:jc w:val="left"/>
      </w:pPr>
      <w:r>
        <w:rPr>
          <w:rFonts w:ascii="Times New Roman"/>
          <w:b/>
          <w:i w:val="false"/>
          <w:color w:val="000000"/>
        </w:rPr>
        <w:t xml:space="preserve"> 
2. Условия предоставления жилищной помощи</w:t>
      </w:r>
    </w:p>
    <w:bookmarkEnd w:id="5"/>
    <w:bookmarkStart w:name="z11" w:id="6"/>
    <w:p>
      <w:pPr>
        <w:spacing w:after="0"/>
        <w:ind w:left="0"/>
        <w:jc w:val="both"/>
      </w:pPr>
      <w:r>
        <w:rPr>
          <w:rFonts w:ascii="Times New Roman"/>
          <w:b w:val="false"/>
          <w:i w:val="false"/>
          <w:color w:val="000000"/>
          <w:sz w:val="28"/>
        </w:rPr>
        <w:t>
      4. Жилищная помощь назначается при превышении фактических расходов семьи на оплату содержания жилой площади жилья и потребления коммунальных услуг над долей предельно допустимых затрат на эти цели. При этом фактические расходы семьи учитывается в пределах социальных норм.</w:t>
      </w:r>
      <w:r>
        <w:br/>
      </w:r>
      <w:r>
        <w:rPr>
          <w:rFonts w:ascii="Times New Roman"/>
          <w:b w:val="false"/>
          <w:i w:val="false"/>
          <w:color w:val="000000"/>
          <w:sz w:val="28"/>
        </w:rPr>
        <w:t>
</w:t>
      </w:r>
      <w:r>
        <w:rPr>
          <w:rFonts w:ascii="Times New Roman"/>
          <w:b w:val="false"/>
          <w:i w:val="false"/>
          <w:color w:val="000000"/>
          <w:sz w:val="28"/>
        </w:rPr>
        <w:t>
      5. Жилищная помощь оказывается малообеспеченным семьям, проживающим в частном домостроении с местным отоплением, один раз год, в коммунальных квартирах поквартально.</w:t>
      </w:r>
      <w:r>
        <w:br/>
      </w:r>
      <w:r>
        <w:rPr>
          <w:rFonts w:ascii="Times New Roman"/>
          <w:b w:val="false"/>
          <w:i w:val="false"/>
          <w:color w:val="000000"/>
          <w:sz w:val="28"/>
        </w:rPr>
        <w:t>
</w:t>
      </w:r>
      <w:r>
        <w:rPr>
          <w:rFonts w:ascii="Times New Roman"/>
          <w:b w:val="false"/>
          <w:i w:val="false"/>
          <w:color w:val="000000"/>
          <w:sz w:val="28"/>
        </w:rPr>
        <w:t>
      6. Не имеют права на получение жилищной помощи семьи:</w:t>
      </w:r>
      <w:r>
        <w:br/>
      </w:r>
      <w:r>
        <w:rPr>
          <w:rFonts w:ascii="Times New Roman"/>
          <w:b w:val="false"/>
          <w:i w:val="false"/>
          <w:color w:val="000000"/>
          <w:sz w:val="28"/>
        </w:rPr>
        <w:t>
      1) имеющие на праве собственности более одной единицы жилья (квартиры, дома) или сдающие жилые помещения в наем;</w:t>
      </w:r>
      <w:r>
        <w:br/>
      </w:r>
      <w:r>
        <w:rPr>
          <w:rFonts w:ascii="Times New Roman"/>
          <w:b w:val="false"/>
          <w:i w:val="false"/>
          <w:color w:val="000000"/>
          <w:sz w:val="28"/>
        </w:rPr>
        <w:t>
      2) имеющие в составе трудоспособных лиц, которые не работают, не учатся, не служат в армии и не зарегистрированы в уполномоченном органе по вопросам занятости, за исключением:</w:t>
      </w:r>
      <w:r>
        <w:br/>
      </w:r>
      <w:r>
        <w:rPr>
          <w:rFonts w:ascii="Times New Roman"/>
          <w:b w:val="false"/>
          <w:i w:val="false"/>
          <w:color w:val="000000"/>
          <w:sz w:val="28"/>
        </w:rPr>
        <w:t>
      - лиц, осуществляющих уход за инвалидами первой и второй групп, детьми-инвалидами в возрасте до 18 лет, лицами старше восьмидесяти лет;</w:t>
      </w:r>
      <w:r>
        <w:br/>
      </w:r>
      <w:r>
        <w:rPr>
          <w:rFonts w:ascii="Times New Roman"/>
          <w:b w:val="false"/>
          <w:i w:val="false"/>
          <w:color w:val="000000"/>
          <w:sz w:val="28"/>
        </w:rPr>
        <w:t>
      - матерей, занятых воспитанием ребенка в возрасте до трех лет, а также занятых воспитанием четырех и более несовершеннолетних детей.</w:t>
      </w:r>
      <w:r>
        <w:br/>
      </w:r>
      <w:r>
        <w:rPr>
          <w:rFonts w:ascii="Times New Roman"/>
          <w:b w:val="false"/>
          <w:i w:val="false"/>
          <w:color w:val="000000"/>
          <w:sz w:val="28"/>
        </w:rPr>
        <w:t>
      3) имеющие в составе лиц, состоящих в законном браке, которые не знают (не указывают) местонахождение супруга и не обращались по этому вопросу в правоохранительные органы.</w:t>
      </w:r>
      <w:r>
        <w:br/>
      </w:r>
      <w:r>
        <w:rPr>
          <w:rFonts w:ascii="Times New Roman"/>
          <w:b w:val="false"/>
          <w:i w:val="false"/>
          <w:color w:val="000000"/>
          <w:sz w:val="28"/>
        </w:rPr>
        <w:t>
      4) если родители разведены и не подали иск о взыскании алиментов на проживающих с ними детей.</w:t>
      </w:r>
      <w:r>
        <w:br/>
      </w:r>
      <w:r>
        <w:rPr>
          <w:rFonts w:ascii="Times New Roman"/>
          <w:b w:val="false"/>
          <w:i w:val="false"/>
          <w:color w:val="000000"/>
          <w:sz w:val="28"/>
        </w:rPr>
        <w:t>
      </w:t>
      </w:r>
      <w:r>
        <w:rPr>
          <w:rFonts w:ascii="Times New Roman"/>
          <w:b w:val="false"/>
          <w:i w:val="false"/>
          <w:color w:val="ff0000"/>
          <w:sz w:val="28"/>
        </w:rPr>
        <w:t xml:space="preserve">Сноска. Пункт 6 с изменениями, внесенными решением Бородулихинского районного маслихата Восточно-Казахстанской области от 13.06.2011 </w:t>
      </w:r>
      <w:r>
        <w:rPr>
          <w:rFonts w:ascii="Times New Roman"/>
          <w:b w:val="false"/>
          <w:i w:val="false"/>
          <w:color w:val="000000"/>
          <w:sz w:val="28"/>
        </w:rPr>
        <w:t>N 36-8-IV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6-1. Если собственник или наниматель жилого дома находится в местах лишения свободы, либо изоляторе временного содержания; на излечении в туберкулезном, психоневрологическом диспансерах (стационарах), жилищная помощь предоставляется вместе проживающим близким родственникам (женам (мужьям), родителям, детям, усыновителям, усыновленным, полнородным и неполнородным братьям и сестрам, дедушкам, бабушкам, внукам).</w:t>
      </w:r>
      <w:r>
        <w:br/>
      </w:r>
      <w:r>
        <w:rPr>
          <w:rFonts w:ascii="Times New Roman"/>
          <w:b w:val="false"/>
          <w:i w:val="false"/>
          <w:color w:val="000000"/>
          <w:sz w:val="28"/>
        </w:rPr>
        <w:t>
      </w:t>
      </w:r>
      <w:r>
        <w:rPr>
          <w:rFonts w:ascii="Times New Roman"/>
          <w:b w:val="false"/>
          <w:i w:val="false"/>
          <w:color w:val="ff0000"/>
          <w:sz w:val="28"/>
        </w:rPr>
        <w:t xml:space="preserve">Сноска. Пункт 6 дополнен подпунктом 6-1 в соответствии с решением Бородулихинского районного маслихата Восточно-Казахстанской области от 28.12.2010 </w:t>
      </w:r>
      <w:r>
        <w:rPr>
          <w:rFonts w:ascii="Times New Roman"/>
          <w:b w:val="false"/>
          <w:i w:val="false"/>
          <w:color w:val="000000"/>
          <w:sz w:val="28"/>
        </w:rPr>
        <w:t xml:space="preserve">N 33-9-IV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7. Семьи, в которых безработные члены семьи без уважительных причин отказались от предложенной работы или трудоустройства, самовольно прекратившие участие в общественных работах, обучение или переобучение, теряют право на получение жилищной помощи на шесть месяцев.</w:t>
      </w:r>
      <w:r>
        <w:br/>
      </w:r>
      <w:r>
        <w:rPr>
          <w:rFonts w:ascii="Times New Roman"/>
          <w:b w:val="false"/>
          <w:i w:val="false"/>
          <w:color w:val="000000"/>
          <w:sz w:val="28"/>
        </w:rPr>
        <w:t>
</w:t>
      </w:r>
      <w:r>
        <w:rPr>
          <w:rFonts w:ascii="Times New Roman"/>
          <w:b w:val="false"/>
          <w:i w:val="false"/>
          <w:color w:val="000000"/>
          <w:sz w:val="28"/>
        </w:rPr>
        <w:t>
      8. Для назначения жилищной помощи гражданин (семья) обращается в уполномоченный орган с заявлением и представляет следующие документы:</w:t>
      </w:r>
      <w:r>
        <w:br/>
      </w:r>
      <w:r>
        <w:rPr>
          <w:rFonts w:ascii="Times New Roman"/>
          <w:b w:val="false"/>
          <w:i w:val="false"/>
          <w:color w:val="000000"/>
          <w:sz w:val="28"/>
        </w:rPr>
        <w:t>
      копию документа, удостоверяющего личность заявителя;</w:t>
      </w:r>
      <w:r>
        <w:br/>
      </w:r>
      <w:r>
        <w:rPr>
          <w:rFonts w:ascii="Times New Roman"/>
          <w:b w:val="false"/>
          <w:i w:val="false"/>
          <w:color w:val="000000"/>
          <w:sz w:val="28"/>
        </w:rPr>
        <w:t>
      копию правоустанавливающего документа на жилище;</w:t>
      </w:r>
      <w:r>
        <w:br/>
      </w:r>
      <w:r>
        <w:rPr>
          <w:rFonts w:ascii="Times New Roman"/>
          <w:b w:val="false"/>
          <w:i w:val="false"/>
          <w:color w:val="000000"/>
          <w:sz w:val="28"/>
        </w:rPr>
        <w:t>
      копию книги регистрации граждан;</w:t>
      </w:r>
      <w:r>
        <w:br/>
      </w:r>
      <w:r>
        <w:rPr>
          <w:rFonts w:ascii="Times New Roman"/>
          <w:b w:val="false"/>
          <w:i w:val="false"/>
          <w:color w:val="000000"/>
          <w:sz w:val="28"/>
        </w:rPr>
        <w:t>
      документы, подтверждающие доходы семьи;</w:t>
      </w:r>
      <w:r>
        <w:br/>
      </w:r>
      <w:r>
        <w:rPr>
          <w:rFonts w:ascii="Times New Roman"/>
          <w:b w:val="false"/>
          <w:i w:val="false"/>
          <w:color w:val="000000"/>
          <w:sz w:val="28"/>
        </w:rPr>
        <w:t>
      счет о размере целевого взноса на капитальный ремонт общего имущества объекта кондоминиума;</w:t>
      </w:r>
      <w:r>
        <w:br/>
      </w:r>
      <w:r>
        <w:rPr>
          <w:rFonts w:ascii="Times New Roman"/>
          <w:b w:val="false"/>
          <w:i w:val="false"/>
          <w:color w:val="000000"/>
          <w:sz w:val="28"/>
        </w:rPr>
        <w:t>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счета на потребление коммунальных услуг;</w:t>
      </w:r>
      <w:r>
        <w:br/>
      </w:r>
      <w:r>
        <w:rPr>
          <w:rFonts w:ascii="Times New Roman"/>
          <w:b w:val="false"/>
          <w:i w:val="false"/>
          <w:color w:val="000000"/>
          <w:sz w:val="28"/>
        </w:rPr>
        <w:t>
      квитанцию - счет за услуги телекоммуникаций или копия договора на оказание услуг связи;</w:t>
      </w:r>
      <w:r>
        <w:br/>
      </w:r>
      <w:r>
        <w:rPr>
          <w:rFonts w:ascii="Times New Roman"/>
          <w:b w:val="false"/>
          <w:i w:val="false"/>
          <w:color w:val="000000"/>
          <w:sz w:val="28"/>
        </w:rPr>
        <w:t>
      счет о размере арендной платы за пользование жилищем, предъявленный местным исполнительным органом.</w:t>
      </w:r>
      <w:r>
        <w:br/>
      </w:r>
      <w:r>
        <w:rPr>
          <w:rFonts w:ascii="Times New Roman"/>
          <w:b w:val="false"/>
          <w:i w:val="false"/>
          <w:color w:val="000000"/>
          <w:sz w:val="28"/>
        </w:rPr>
        <w:t>
      </w:t>
      </w:r>
      <w:r>
        <w:rPr>
          <w:rFonts w:ascii="Times New Roman"/>
          <w:b w:val="false"/>
          <w:i w:val="false"/>
          <w:color w:val="ff0000"/>
          <w:sz w:val="28"/>
        </w:rPr>
        <w:t xml:space="preserve">Сноска. Пункт 8 в редакции решения Бородулихинского районного маслихата Восточно-Казахстанской области от 09.06.2010 </w:t>
      </w:r>
      <w:r>
        <w:rPr>
          <w:rFonts w:ascii="Times New Roman"/>
          <w:b w:val="false"/>
          <w:i w:val="false"/>
          <w:color w:val="000000"/>
          <w:sz w:val="28"/>
        </w:rPr>
        <w:t>N 28-4-IV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9. Получатели жилищной помощи ежеквартально представляют документы, подтверждающие доходы семьи, справки по коммунальным услугам за квартал, предшествующий кварталу обращения, согласно </w:t>
      </w:r>
      <w:r>
        <w:rPr>
          <w:rFonts w:ascii="Times New Roman"/>
          <w:b w:val="false"/>
          <w:i w:val="false"/>
          <w:color w:val="000000"/>
          <w:sz w:val="28"/>
        </w:rPr>
        <w:t>пункту 8</w:t>
      </w:r>
      <w:r>
        <w:rPr>
          <w:rFonts w:ascii="Times New Roman"/>
          <w:b w:val="false"/>
          <w:i w:val="false"/>
          <w:color w:val="000000"/>
          <w:sz w:val="28"/>
        </w:rPr>
        <w:t xml:space="preserve"> Правил.</w:t>
      </w:r>
      <w:r>
        <w:br/>
      </w:r>
      <w:r>
        <w:rPr>
          <w:rFonts w:ascii="Times New Roman"/>
          <w:b w:val="false"/>
          <w:i w:val="false"/>
          <w:color w:val="000000"/>
          <w:sz w:val="28"/>
        </w:rPr>
        <w:t>
      </w:t>
      </w:r>
      <w:r>
        <w:rPr>
          <w:rFonts w:ascii="Times New Roman"/>
          <w:b w:val="false"/>
          <w:i w:val="false"/>
          <w:color w:val="ff0000"/>
          <w:sz w:val="28"/>
        </w:rPr>
        <w:t xml:space="preserve">Сноска. Пункт 9 в редакции решения Бородулихинского районного маслихата Восточно-Казахстанской области от 09.06.2010 </w:t>
      </w:r>
      <w:r>
        <w:rPr>
          <w:rFonts w:ascii="Times New Roman"/>
          <w:b w:val="false"/>
          <w:i w:val="false"/>
          <w:color w:val="000000"/>
          <w:sz w:val="28"/>
        </w:rPr>
        <w:t>N 28-4-IV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10. По результатам рассмотрения представленных документов уполномоченным органом составляется анкета - заявление от владельца дома на семью. Анкета - заявление подписывается представителем семьи или лицом, выступающим от имени семьи и представителем уполномоченного органа.</w:t>
      </w:r>
      <w:r>
        <w:br/>
      </w:r>
      <w:r>
        <w:rPr>
          <w:rFonts w:ascii="Times New Roman"/>
          <w:b w:val="false"/>
          <w:i w:val="false"/>
          <w:color w:val="000000"/>
          <w:sz w:val="28"/>
        </w:rPr>
        <w:t>
</w:t>
      </w:r>
      <w:r>
        <w:rPr>
          <w:rFonts w:ascii="Times New Roman"/>
          <w:b w:val="false"/>
          <w:i w:val="false"/>
          <w:color w:val="000000"/>
          <w:sz w:val="28"/>
        </w:rPr>
        <w:t>
      11. Основанием для предоставления жилищной помощи является решение уполномоченного органа.</w:t>
      </w:r>
      <w:r>
        <w:br/>
      </w:r>
      <w:r>
        <w:rPr>
          <w:rFonts w:ascii="Times New Roman"/>
          <w:b w:val="false"/>
          <w:i w:val="false"/>
          <w:color w:val="000000"/>
          <w:sz w:val="28"/>
        </w:rPr>
        <w:t>
</w:t>
      </w:r>
      <w:r>
        <w:rPr>
          <w:rFonts w:ascii="Times New Roman"/>
          <w:b w:val="false"/>
          <w:i w:val="false"/>
          <w:color w:val="000000"/>
          <w:sz w:val="28"/>
        </w:rPr>
        <w:t>
      12. Расходы по электроснабжению, газоснабжению, канализации, теплоснабжению, мусороудалению, водоснабжению и эксплуатации жилья, учитываются по справкам (квитанциям) о коммунальных услугах средне за квартал, предшествующий кварталу обращения. Расходы по теплоснабжению, водоснабжению, канализации, мусороудалению, берутся по тарифам услугодателей.</w:t>
      </w:r>
      <w:r>
        <w:br/>
      </w:r>
      <w:r>
        <w:rPr>
          <w:rFonts w:ascii="Times New Roman"/>
          <w:b w:val="false"/>
          <w:i w:val="false"/>
          <w:color w:val="000000"/>
          <w:sz w:val="28"/>
        </w:rPr>
        <w:t>
</w:t>
      </w:r>
      <w:r>
        <w:rPr>
          <w:rFonts w:ascii="Times New Roman"/>
          <w:b w:val="false"/>
          <w:i w:val="false"/>
          <w:color w:val="000000"/>
          <w:sz w:val="28"/>
        </w:rPr>
        <w:t>
      12-1. Размер компенсации повышения тарифов абонентской платы за оказание услуг телекоммуникаций малообеспеченным гражданам определить как разница между действующей абонентской платой и абонентской платой, действовавшей в сентябре 2004 года.</w:t>
      </w:r>
      <w:r>
        <w:br/>
      </w:r>
      <w:r>
        <w:rPr>
          <w:rFonts w:ascii="Times New Roman"/>
          <w:b w:val="false"/>
          <w:i w:val="false"/>
          <w:color w:val="000000"/>
          <w:sz w:val="28"/>
        </w:rPr>
        <w:t>
      </w:t>
      </w:r>
      <w:r>
        <w:rPr>
          <w:rFonts w:ascii="Times New Roman"/>
          <w:b w:val="false"/>
          <w:i w:val="false"/>
          <w:color w:val="ff0000"/>
          <w:sz w:val="28"/>
        </w:rPr>
        <w:t xml:space="preserve">Сноска. Раздел 2 дополнен пунктом 12-1 в соответствии с решением Бородулихинского районного маслихата Восточно-Казахстанской области от 09.02.2012 </w:t>
      </w:r>
      <w:r>
        <w:rPr>
          <w:rFonts w:ascii="Times New Roman"/>
          <w:b w:val="false"/>
          <w:i w:val="false"/>
          <w:color w:val="000000"/>
          <w:sz w:val="28"/>
        </w:rPr>
        <w:t>N 2-3-V</w:t>
      </w:r>
      <w:r>
        <w:rPr>
          <w:rFonts w:ascii="Times New Roman"/>
          <w:b w:val="false"/>
          <w:i w:val="false"/>
          <w:color w:val="ff0000"/>
          <w:sz w:val="28"/>
        </w:rPr>
        <w:t xml:space="preserve">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13. В случае отсутствия в домах централизованного отопления, размер оплаты за отопление и горячее водоснабжение рассчитывается из начисленной суммы за электроэнергию согласно социальным нормам.</w:t>
      </w:r>
      <w:r>
        <w:br/>
      </w:r>
      <w:r>
        <w:rPr>
          <w:rFonts w:ascii="Times New Roman"/>
          <w:b w:val="false"/>
          <w:i w:val="false"/>
          <w:color w:val="000000"/>
          <w:sz w:val="28"/>
        </w:rPr>
        <w:t>
</w:t>
      </w:r>
      <w:r>
        <w:rPr>
          <w:rFonts w:ascii="Times New Roman"/>
          <w:b w:val="false"/>
          <w:i w:val="false"/>
          <w:color w:val="000000"/>
          <w:sz w:val="28"/>
        </w:rPr>
        <w:t>
      14. С целью поддержки одиноко проживающих пенсионеров, инвалидов, совместно проживающих одиноких пенсионеров, совместно проживающих пенсионера и инвалида и одиноко проживающих супружеских (семейных) пар пенсионеров и семей инвалидов, а также семей, в состав которых входят круглые сироты, при определении права и расчете жилищной помощи доход корректируется (вычитается) на </w:t>
      </w:r>
      <w:r>
        <w:rPr>
          <w:rFonts w:ascii="Times New Roman"/>
          <w:b w:val="false"/>
          <w:i w:val="false"/>
          <w:color w:val="000000"/>
          <w:sz w:val="28"/>
        </w:rPr>
        <w:t>два расчетных месячных показателя</w:t>
      </w:r>
      <w:r>
        <w:rPr>
          <w:rFonts w:ascii="Times New Roman"/>
          <w:b w:val="false"/>
          <w:i w:val="false"/>
          <w:color w:val="000000"/>
          <w:sz w:val="28"/>
        </w:rPr>
        <w:t>, установленного на соответствующий период времени законодательным актом Республики Казахстан.</w:t>
      </w:r>
      <w:r>
        <w:br/>
      </w:r>
      <w:r>
        <w:rPr>
          <w:rFonts w:ascii="Times New Roman"/>
          <w:b w:val="false"/>
          <w:i w:val="false"/>
          <w:color w:val="000000"/>
          <w:sz w:val="28"/>
        </w:rPr>
        <w:t>
</w:t>
      </w:r>
      <w:r>
        <w:rPr>
          <w:rFonts w:ascii="Times New Roman"/>
          <w:b w:val="false"/>
          <w:i w:val="false"/>
          <w:color w:val="000000"/>
          <w:sz w:val="28"/>
        </w:rPr>
        <w:t>
      14-1. Если семья имеет среднедушевой доход ниже размера черты бедности, то совокупный доход при определении жилищной помощи на оплату содержания жилья и жилищно-коммунальных услуг корректируется (вычитается) на </w:t>
      </w:r>
      <w:r>
        <w:rPr>
          <w:rFonts w:ascii="Times New Roman"/>
          <w:b w:val="false"/>
          <w:i w:val="false"/>
          <w:color w:val="000000"/>
          <w:sz w:val="28"/>
        </w:rPr>
        <w:t>один месячный расчетный показатель</w:t>
      </w:r>
      <w:r>
        <w:rPr>
          <w:rFonts w:ascii="Times New Roman"/>
          <w:b w:val="false"/>
          <w:i w:val="false"/>
          <w:color w:val="000000"/>
          <w:sz w:val="28"/>
        </w:rPr>
        <w:t>, установленный на соответствующий период времени законодательным актом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14-1 в соответствии с решением Бородулихинского районного маслихата Восточно-Казахстанской области от 28.10.2010 </w:t>
      </w:r>
      <w:r>
        <w:rPr>
          <w:rFonts w:ascii="Times New Roman"/>
          <w:b w:val="false"/>
          <w:i w:val="false"/>
          <w:color w:val="000000"/>
          <w:sz w:val="28"/>
        </w:rPr>
        <w:t>N 31-7-IV</w:t>
      </w:r>
      <w:r>
        <w:rPr>
          <w:rFonts w:ascii="Times New Roman"/>
          <w:b w:val="false"/>
          <w:i w:val="false"/>
          <w:color w:val="ff0000"/>
          <w:sz w:val="28"/>
        </w:rPr>
        <w:t xml:space="preserve"> (порядок введение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15. Семьям, претендующим на назначение жилищной помощи, при начислении в расчет принимаются следующие ограничения:</w:t>
      </w:r>
      <w:r>
        <w:br/>
      </w:r>
      <w:r>
        <w:rPr>
          <w:rFonts w:ascii="Times New Roman"/>
          <w:b w:val="false"/>
          <w:i w:val="false"/>
          <w:color w:val="000000"/>
          <w:sz w:val="28"/>
        </w:rPr>
        <w:t>
      1) заявитель находится в законном браке, но супруг не прописан по данному адресу - учитываются доходы обоих супругов и жилищная помощь назначается по адресу ходатайствующего о жилищной помощи супруга;</w:t>
      </w:r>
      <w:r>
        <w:br/>
      </w:r>
      <w:r>
        <w:rPr>
          <w:rFonts w:ascii="Times New Roman"/>
          <w:b w:val="false"/>
          <w:i w:val="false"/>
          <w:color w:val="000000"/>
          <w:sz w:val="28"/>
        </w:rPr>
        <w:t>
      2) у заявителя прописан ребенок до 18 лет, родители которого прописаны в другом месте - ходатайствующий должен представить также справку о доходах родителей ребенка.</w:t>
      </w:r>
      <w:r>
        <w:br/>
      </w:r>
      <w:r>
        <w:rPr>
          <w:rFonts w:ascii="Times New Roman"/>
          <w:b w:val="false"/>
          <w:i w:val="false"/>
          <w:color w:val="000000"/>
          <w:sz w:val="28"/>
        </w:rPr>
        <w:t>
</w:t>
      </w:r>
      <w:r>
        <w:rPr>
          <w:rFonts w:ascii="Times New Roman"/>
          <w:b w:val="false"/>
          <w:i w:val="false"/>
          <w:color w:val="000000"/>
          <w:sz w:val="28"/>
        </w:rPr>
        <w:t>
      16. Жилищная помощь назначается с месяца, в котором подано заявление со всеми необходимыми документами. При возникновении права на получение жилищной помощи за неполный месяц, жилищная помощь назначается с месяца, последующего за месяцем, в котором возникло право. Документы для назначения жилищной помощи принимаются до 25 числа последнего месяца текущего квартала.</w:t>
      </w:r>
      <w:r>
        <w:br/>
      </w:r>
      <w:r>
        <w:rPr>
          <w:rFonts w:ascii="Times New Roman"/>
          <w:b w:val="false"/>
          <w:i w:val="false"/>
          <w:color w:val="000000"/>
          <w:sz w:val="28"/>
        </w:rPr>
        <w:t>
</w:t>
      </w:r>
      <w:r>
        <w:rPr>
          <w:rFonts w:ascii="Times New Roman"/>
          <w:b w:val="false"/>
          <w:i w:val="false"/>
          <w:color w:val="000000"/>
          <w:sz w:val="28"/>
        </w:rPr>
        <w:t>
      17. Получатели жилищной помощи должны в течение 10 дней информировать уполномоченный орган о любых изменениях, влияющих на право назначения и размер получаемого пособия.</w:t>
      </w:r>
    </w:p>
    <w:bookmarkEnd w:id="6"/>
    <w:bookmarkStart w:name="z25" w:id="7"/>
    <w:p>
      <w:pPr>
        <w:spacing w:after="0"/>
        <w:ind w:left="0"/>
        <w:jc w:val="left"/>
      </w:pPr>
      <w:r>
        <w:rPr>
          <w:rFonts w:ascii="Times New Roman"/>
          <w:b/>
          <w:i w:val="false"/>
          <w:color w:val="000000"/>
        </w:rPr>
        <w:t xml:space="preserve"> 
3. Размер жилищной помощи</w:t>
      </w:r>
    </w:p>
    <w:bookmarkEnd w:id="7"/>
    <w:bookmarkStart w:name="z26" w:id="8"/>
    <w:p>
      <w:pPr>
        <w:spacing w:after="0"/>
        <w:ind w:left="0"/>
        <w:jc w:val="both"/>
      </w:pPr>
      <w:r>
        <w:rPr>
          <w:rFonts w:ascii="Times New Roman"/>
          <w:b w:val="false"/>
          <w:i w:val="false"/>
          <w:color w:val="000000"/>
          <w:sz w:val="28"/>
        </w:rPr>
        <w:t>
      18. Размер жилищной помощи рассчитывается как разница между фактическим платежом собственника (нанимателя) за содержание жилья и потребление коммунальных услуг в пределах норм, обеспечиваемых компенсационными мерами, и предельно допустимым уровнем расходов данной семьи на эти цели.</w:t>
      </w:r>
      <w:r>
        <w:br/>
      </w:r>
      <w:r>
        <w:rPr>
          <w:rFonts w:ascii="Times New Roman"/>
          <w:b w:val="false"/>
          <w:i w:val="false"/>
          <w:color w:val="000000"/>
          <w:sz w:val="28"/>
        </w:rPr>
        <w:t>
      Формула для определения размера жилищной помощи:</w:t>
      </w:r>
      <w:r>
        <w:br/>
      </w:r>
      <w:r>
        <w:rPr>
          <w:rFonts w:ascii="Times New Roman"/>
          <w:b w:val="false"/>
          <w:i w:val="false"/>
          <w:color w:val="000000"/>
          <w:sz w:val="28"/>
        </w:rPr>
        <w:t>
      П = МСПЖ – (t х д),</w:t>
      </w:r>
      <w:r>
        <w:br/>
      </w:r>
      <w:r>
        <w:rPr>
          <w:rFonts w:ascii="Times New Roman"/>
          <w:b w:val="false"/>
          <w:i w:val="false"/>
          <w:color w:val="000000"/>
          <w:sz w:val="28"/>
        </w:rPr>
        <w:t>
      где П – размер жилищной помощи</w:t>
      </w:r>
      <w:r>
        <w:br/>
      </w:r>
      <w:r>
        <w:rPr>
          <w:rFonts w:ascii="Times New Roman"/>
          <w:b w:val="false"/>
          <w:i w:val="false"/>
          <w:color w:val="000000"/>
          <w:sz w:val="28"/>
        </w:rPr>
        <w:t>
      МСПЖ – максимальная социальная плата за жилье</w:t>
      </w:r>
      <w:r>
        <w:br/>
      </w:r>
      <w:r>
        <w:rPr>
          <w:rFonts w:ascii="Times New Roman"/>
          <w:b w:val="false"/>
          <w:i w:val="false"/>
          <w:color w:val="000000"/>
          <w:sz w:val="28"/>
        </w:rPr>
        <w:t>
      t – норматив расхода на оплату жилья (=11%)</w:t>
      </w:r>
      <w:r>
        <w:br/>
      </w:r>
      <w:r>
        <w:rPr>
          <w:rFonts w:ascii="Times New Roman"/>
          <w:b w:val="false"/>
          <w:i w:val="false"/>
          <w:color w:val="000000"/>
          <w:sz w:val="28"/>
        </w:rPr>
        <w:t>
      д – совокупный доход семьи</w:t>
      </w:r>
    </w:p>
    <w:bookmarkEnd w:id="8"/>
    <w:bookmarkStart w:name="z27" w:id="9"/>
    <w:p>
      <w:pPr>
        <w:spacing w:after="0"/>
        <w:ind w:left="0"/>
        <w:jc w:val="left"/>
      </w:pPr>
      <w:r>
        <w:rPr>
          <w:rFonts w:ascii="Times New Roman"/>
          <w:b/>
          <w:i w:val="false"/>
          <w:color w:val="000000"/>
        </w:rPr>
        <w:t xml:space="preserve"> 
4. Нормативы содержания жилища и</w:t>
      </w:r>
      <w:r>
        <w:br/>
      </w:r>
      <w:r>
        <w:rPr>
          <w:rFonts w:ascii="Times New Roman"/>
          <w:b/>
          <w:i w:val="false"/>
          <w:color w:val="000000"/>
        </w:rPr>
        <w:t>
потребления коммунальных услуг</w:t>
      </w:r>
    </w:p>
    <w:bookmarkEnd w:id="9"/>
    <w:bookmarkStart w:name="z28" w:id="10"/>
    <w:p>
      <w:pPr>
        <w:spacing w:after="0"/>
        <w:ind w:left="0"/>
        <w:jc w:val="both"/>
      </w:pPr>
      <w:r>
        <w:rPr>
          <w:rFonts w:ascii="Times New Roman"/>
          <w:b w:val="false"/>
          <w:i w:val="false"/>
          <w:color w:val="000000"/>
          <w:sz w:val="28"/>
        </w:rPr>
        <w:t>
      19. При расчете размера жилищной помощи учитываются следующие нормы:</w:t>
      </w:r>
      <w:r>
        <w:br/>
      </w:r>
      <w:r>
        <w:rPr>
          <w:rFonts w:ascii="Times New Roman"/>
          <w:b w:val="false"/>
          <w:i w:val="false"/>
          <w:color w:val="000000"/>
          <w:sz w:val="28"/>
        </w:rPr>
        <w:t>
      1) нормы площади:</w:t>
      </w:r>
      <w:r>
        <w:br/>
      </w:r>
      <w:r>
        <w:rPr>
          <w:rFonts w:ascii="Times New Roman"/>
          <w:b w:val="false"/>
          <w:i w:val="false"/>
          <w:color w:val="000000"/>
          <w:sz w:val="28"/>
        </w:rPr>
        <w:t>
      для одиноко проживающих граждан - 30 кв. м;</w:t>
      </w:r>
      <w:r>
        <w:br/>
      </w:r>
      <w:r>
        <w:rPr>
          <w:rFonts w:ascii="Times New Roman"/>
          <w:b w:val="false"/>
          <w:i w:val="false"/>
          <w:color w:val="000000"/>
          <w:sz w:val="28"/>
        </w:rPr>
        <w:t>
      для семьи из 2-х человек - 30 кв. м</w:t>
      </w:r>
      <w:r>
        <w:br/>
      </w:r>
      <w:r>
        <w:rPr>
          <w:rFonts w:ascii="Times New Roman"/>
          <w:b w:val="false"/>
          <w:i w:val="false"/>
          <w:color w:val="000000"/>
          <w:sz w:val="28"/>
        </w:rPr>
        <w:t>
      для семьи из 3-х и более человек - по 15 кв. м. на каждого, но не более 38,52 кв. м;</w:t>
      </w:r>
      <w:r>
        <w:br/>
      </w:r>
      <w:r>
        <w:rPr>
          <w:rFonts w:ascii="Times New Roman"/>
          <w:b w:val="false"/>
          <w:i w:val="false"/>
          <w:color w:val="000000"/>
          <w:sz w:val="28"/>
        </w:rPr>
        <w:t>
      2) нормы расхода газа:</w:t>
      </w:r>
      <w:r>
        <w:br/>
      </w:r>
      <w:r>
        <w:rPr>
          <w:rFonts w:ascii="Times New Roman"/>
          <w:b w:val="false"/>
          <w:i w:val="false"/>
          <w:color w:val="000000"/>
          <w:sz w:val="28"/>
        </w:rPr>
        <w:t>
      - для семей, проживающих в домах с центральным газоснабжением – 5,5 кг. на человека в месяц</w:t>
      </w:r>
      <w:r>
        <w:br/>
      </w:r>
      <w:r>
        <w:rPr>
          <w:rFonts w:ascii="Times New Roman"/>
          <w:b w:val="false"/>
          <w:i w:val="false"/>
          <w:color w:val="000000"/>
          <w:sz w:val="28"/>
        </w:rPr>
        <w:t>
      - для семей проживающих в частных домостроениях – 1 баллон в месяц.</w:t>
      </w:r>
      <w:r>
        <w:br/>
      </w:r>
      <w:r>
        <w:rPr>
          <w:rFonts w:ascii="Times New Roman"/>
          <w:b w:val="false"/>
          <w:i w:val="false"/>
          <w:color w:val="000000"/>
          <w:sz w:val="28"/>
        </w:rPr>
        <w:t>
      3) нормы потребления электроэнергии:</w:t>
      </w:r>
      <w:r>
        <w:br/>
      </w:r>
      <w:r>
        <w:rPr>
          <w:rFonts w:ascii="Times New Roman"/>
          <w:b w:val="false"/>
          <w:i w:val="false"/>
          <w:color w:val="000000"/>
          <w:sz w:val="28"/>
        </w:rPr>
        <w:t>
      - при проживании 1 человека – 72 кВт</w:t>
      </w:r>
      <w:r>
        <w:br/>
      </w:r>
      <w:r>
        <w:rPr>
          <w:rFonts w:ascii="Times New Roman"/>
          <w:b w:val="false"/>
          <w:i w:val="false"/>
          <w:color w:val="000000"/>
          <w:sz w:val="28"/>
        </w:rPr>
        <w:t>
      - при проживании 2-х человек – 114 кВт</w:t>
      </w:r>
      <w:r>
        <w:br/>
      </w:r>
      <w:r>
        <w:rPr>
          <w:rFonts w:ascii="Times New Roman"/>
          <w:b w:val="false"/>
          <w:i w:val="false"/>
          <w:color w:val="000000"/>
          <w:sz w:val="28"/>
        </w:rPr>
        <w:t>
      - при проживании 3-х и более человек – 50 кВт на каждого.</w:t>
      </w:r>
      <w:r>
        <w:br/>
      </w:r>
      <w:r>
        <w:rPr>
          <w:rFonts w:ascii="Times New Roman"/>
          <w:b w:val="false"/>
          <w:i w:val="false"/>
          <w:color w:val="000000"/>
          <w:sz w:val="28"/>
        </w:rPr>
        <w:t>
      Нормы расхода и их тарифы по водоснабжению, теплоснабжению, мусороудалению, расходов на содержание жилья предоставляются услугодателями.</w:t>
      </w:r>
    </w:p>
    <w:bookmarkEnd w:id="10"/>
    <w:bookmarkStart w:name="z29" w:id="11"/>
    <w:p>
      <w:pPr>
        <w:spacing w:after="0"/>
        <w:ind w:left="0"/>
        <w:jc w:val="left"/>
      </w:pPr>
      <w:r>
        <w:rPr>
          <w:rFonts w:ascii="Times New Roman"/>
          <w:b/>
          <w:i w:val="false"/>
          <w:color w:val="000000"/>
        </w:rPr>
        <w:t xml:space="preserve"> 
5. Исчисление совокупного дохода граждан</w:t>
      </w:r>
      <w:r>
        <w:br/>
      </w:r>
      <w:r>
        <w:rPr>
          <w:rFonts w:ascii="Times New Roman"/>
          <w:b/>
          <w:i w:val="false"/>
          <w:color w:val="000000"/>
        </w:rPr>
        <w:t>
(семьи), претендующих на получение жилищной помощи</w:t>
      </w:r>
    </w:p>
    <w:bookmarkEnd w:id="11"/>
    <w:bookmarkStart w:name="z30" w:id="12"/>
    <w:p>
      <w:pPr>
        <w:spacing w:after="0"/>
        <w:ind w:left="0"/>
        <w:jc w:val="both"/>
      </w:pPr>
      <w:r>
        <w:rPr>
          <w:rFonts w:ascii="Times New Roman"/>
          <w:b w:val="false"/>
          <w:i w:val="false"/>
          <w:color w:val="000000"/>
          <w:sz w:val="28"/>
        </w:rPr>
        <w:t>
      20. При исчислении совокупного дохода семьи учитываются все виды доходов членов семьи на момент подачи заявления, кроме:</w:t>
      </w:r>
      <w:r>
        <w:br/>
      </w:r>
      <w:r>
        <w:rPr>
          <w:rFonts w:ascii="Times New Roman"/>
          <w:b w:val="false"/>
          <w:i w:val="false"/>
          <w:color w:val="000000"/>
          <w:sz w:val="28"/>
        </w:rPr>
        <w:t>
      1) государственной адресной социальной помощи;</w:t>
      </w:r>
      <w:r>
        <w:br/>
      </w:r>
      <w:r>
        <w:rPr>
          <w:rFonts w:ascii="Times New Roman"/>
          <w:b w:val="false"/>
          <w:i w:val="false"/>
          <w:color w:val="000000"/>
          <w:sz w:val="28"/>
        </w:rPr>
        <w:t>
      2) государственного пособия на детей до 18 лет;</w:t>
      </w:r>
      <w:r>
        <w:br/>
      </w:r>
      <w:r>
        <w:rPr>
          <w:rFonts w:ascii="Times New Roman"/>
          <w:b w:val="false"/>
          <w:i w:val="false"/>
          <w:color w:val="000000"/>
          <w:sz w:val="28"/>
        </w:rPr>
        <w:t>
      3) жилищной помощи;</w:t>
      </w:r>
      <w:r>
        <w:br/>
      </w:r>
      <w:r>
        <w:rPr>
          <w:rFonts w:ascii="Times New Roman"/>
          <w:b w:val="false"/>
          <w:i w:val="false"/>
          <w:color w:val="000000"/>
          <w:sz w:val="28"/>
        </w:rPr>
        <w:t>
      4) единовременного пособия на погребение;</w:t>
      </w:r>
      <w:r>
        <w:br/>
      </w:r>
      <w:r>
        <w:rPr>
          <w:rFonts w:ascii="Times New Roman"/>
          <w:b w:val="false"/>
          <w:i w:val="false"/>
          <w:color w:val="000000"/>
          <w:sz w:val="28"/>
        </w:rPr>
        <w:t>
      5) единовременного государственного пособия в связи с рождением ребенка;</w:t>
      </w:r>
      <w:r>
        <w:br/>
      </w:r>
      <w:r>
        <w:rPr>
          <w:rFonts w:ascii="Times New Roman"/>
          <w:b w:val="false"/>
          <w:i w:val="false"/>
          <w:color w:val="000000"/>
          <w:sz w:val="28"/>
        </w:rPr>
        <w:t>
      6) благотворительной помощи в денежном и натуральном выражении, оказанной в расчетном периоде в общей сумме ниже установленной величины прожиточного минимума;</w:t>
      </w:r>
      <w:r>
        <w:br/>
      </w:r>
      <w:r>
        <w:rPr>
          <w:rFonts w:ascii="Times New Roman"/>
          <w:b w:val="false"/>
          <w:i w:val="false"/>
          <w:color w:val="000000"/>
          <w:sz w:val="28"/>
        </w:rPr>
        <w:t>
      7) материальной помощи на открытие собственного дела или развитие личного подсобного хозяйства;</w:t>
      </w:r>
      <w:r>
        <w:br/>
      </w:r>
      <w:r>
        <w:rPr>
          <w:rFonts w:ascii="Times New Roman"/>
          <w:b w:val="false"/>
          <w:i w:val="false"/>
          <w:color w:val="000000"/>
          <w:sz w:val="28"/>
        </w:rPr>
        <w:t>
      8) помощи, оказанной семье в целях возмещения ущерба, причиненного их здоровью и имуществу вследствие чрезвычайных ситуаций, социальные выплаты отдельным категориям граждан по решению местных представительных органов;</w:t>
      </w:r>
      <w:r>
        <w:br/>
      </w:r>
      <w:r>
        <w:rPr>
          <w:rFonts w:ascii="Times New Roman"/>
          <w:b w:val="false"/>
          <w:i w:val="false"/>
          <w:color w:val="000000"/>
          <w:sz w:val="28"/>
        </w:rPr>
        <w:t>
      9) единовременная денежная компенсация пострадавшим вследствие испытаний на Семипалатинском ядерном испытательном полигоне;</w:t>
      </w:r>
      <w:r>
        <w:br/>
      </w:r>
      <w:r>
        <w:rPr>
          <w:rFonts w:ascii="Times New Roman"/>
          <w:b w:val="false"/>
          <w:i w:val="false"/>
          <w:color w:val="000000"/>
          <w:sz w:val="28"/>
        </w:rPr>
        <w:t>
      10) бесплатного питания и помощи, оказываемой в организациях образования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об образовании;</w:t>
      </w:r>
      <w:r>
        <w:br/>
      </w:r>
      <w:r>
        <w:rPr>
          <w:rFonts w:ascii="Times New Roman"/>
          <w:b w:val="false"/>
          <w:i w:val="false"/>
          <w:color w:val="000000"/>
          <w:sz w:val="28"/>
        </w:rPr>
        <w:t>
      11) в доходы опекунов не включаются доходы опекаемых.</w:t>
      </w:r>
      <w:r>
        <w:br/>
      </w:r>
      <w:r>
        <w:rPr>
          <w:rFonts w:ascii="Times New Roman"/>
          <w:b w:val="false"/>
          <w:i w:val="false"/>
          <w:color w:val="000000"/>
          <w:sz w:val="28"/>
        </w:rPr>
        <w:t>
</w:t>
      </w:r>
      <w:r>
        <w:rPr>
          <w:rFonts w:ascii="Times New Roman"/>
          <w:b w:val="false"/>
          <w:i w:val="false"/>
          <w:color w:val="000000"/>
          <w:sz w:val="28"/>
        </w:rPr>
        <w:t>
      21. При начислении жилищной помощи семьям, имеющим в своем составе студентов, обучающихся на договорной основе очной формы обучении в высших и средних специальных учебных заведениях, совокупный доход семьи не может быть меньше размера ежемесячной оплаты за обучение.</w:t>
      </w:r>
      <w:r>
        <w:br/>
      </w:r>
      <w:r>
        <w:rPr>
          <w:rFonts w:ascii="Times New Roman"/>
          <w:b w:val="false"/>
          <w:i w:val="false"/>
          <w:color w:val="000000"/>
          <w:sz w:val="28"/>
        </w:rPr>
        <w:t>
</w:t>
      </w:r>
      <w:r>
        <w:rPr>
          <w:rFonts w:ascii="Times New Roman"/>
          <w:b w:val="false"/>
          <w:i w:val="false"/>
          <w:color w:val="000000"/>
          <w:sz w:val="28"/>
        </w:rPr>
        <w:t>
      22. Совокупный доход семьи исчисляется без учета алиментов в случаях, когда плательщик:</w:t>
      </w:r>
      <w:r>
        <w:br/>
      </w:r>
      <w:r>
        <w:rPr>
          <w:rFonts w:ascii="Times New Roman"/>
          <w:b w:val="false"/>
          <w:i w:val="false"/>
          <w:color w:val="000000"/>
          <w:sz w:val="28"/>
        </w:rPr>
        <w:t>
      1) не работает и имеет задолженность по выплате алиментов или местонахождение его неизвестно;</w:t>
      </w:r>
      <w:r>
        <w:br/>
      </w:r>
      <w:r>
        <w:rPr>
          <w:rFonts w:ascii="Times New Roman"/>
          <w:b w:val="false"/>
          <w:i w:val="false"/>
          <w:color w:val="000000"/>
          <w:sz w:val="28"/>
        </w:rPr>
        <w:t>
      2) находится в местах лишения свободы либо изоляторе временного содержания;</w:t>
      </w:r>
      <w:r>
        <w:br/>
      </w:r>
      <w:r>
        <w:rPr>
          <w:rFonts w:ascii="Times New Roman"/>
          <w:b w:val="false"/>
          <w:i w:val="false"/>
          <w:color w:val="000000"/>
          <w:sz w:val="28"/>
        </w:rPr>
        <w:t>
      3) находится на излечении либо на учете в туберкулезном, психоневрологическом диспансерах (стационарах), лечебно-трудовом профилактории (ЛТП);</w:t>
      </w:r>
      <w:r>
        <w:br/>
      </w:r>
      <w:r>
        <w:rPr>
          <w:rFonts w:ascii="Times New Roman"/>
          <w:b w:val="false"/>
          <w:i w:val="false"/>
          <w:color w:val="000000"/>
          <w:sz w:val="28"/>
        </w:rPr>
        <w:t>
      4) выбыл на постоянное место жительства в государства, с которыми Республика Казахстан не имеет соответствующего соглашения.</w:t>
      </w:r>
      <w:r>
        <w:br/>
      </w:r>
      <w:r>
        <w:rPr>
          <w:rFonts w:ascii="Times New Roman"/>
          <w:b w:val="false"/>
          <w:i w:val="false"/>
          <w:color w:val="000000"/>
          <w:sz w:val="28"/>
        </w:rPr>
        <w:t>
      </w:t>
      </w:r>
      <w:r>
        <w:rPr>
          <w:rFonts w:ascii="Times New Roman"/>
          <w:b w:val="false"/>
          <w:i w:val="false"/>
          <w:color w:val="ff0000"/>
          <w:sz w:val="28"/>
        </w:rPr>
        <w:t>Сноска.</w:t>
      </w:r>
      <w:r>
        <w:rPr>
          <w:rFonts w:ascii="Times New Roman"/>
          <w:b w:val="false"/>
          <w:i w:val="false"/>
          <w:color w:val="000000"/>
          <w:sz w:val="28"/>
        </w:rPr>
        <w:t> </w:t>
      </w:r>
      <w:r>
        <w:rPr>
          <w:rFonts w:ascii="Times New Roman"/>
          <w:b w:val="false"/>
          <w:i w:val="false"/>
          <w:color w:val="ff0000"/>
          <w:sz w:val="28"/>
        </w:rPr>
        <w:t xml:space="preserve">Пункт 22 в редакции решением Бородулихинского районного маслихата Восточно-Казахстанской области от 13.06.2011 </w:t>
      </w:r>
      <w:r>
        <w:rPr>
          <w:rFonts w:ascii="Times New Roman"/>
          <w:b w:val="false"/>
          <w:i w:val="false"/>
          <w:color w:val="000000"/>
          <w:sz w:val="28"/>
        </w:rPr>
        <w:t xml:space="preserve">N 36-8-IV </w:t>
      </w:r>
      <w:r>
        <w:rPr>
          <w:rFonts w:ascii="Times New Roman"/>
          <w:b w:val="false"/>
          <w:i w:val="false"/>
          <w:color w:val="ff0000"/>
          <w:sz w:val="28"/>
        </w:rPr>
        <w:t xml:space="preserve">(порядок введение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23. В составе семьи следует учитывать лиц, зарегистрированных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по постоянному месту жительства органами юстиции. Совокупный доход исчисляется путем суммирования доходов всех членов семьи и других лиц, зарегистрированных по данному адресу, за квартал, предшествующий кварталу обращения.</w:t>
      </w:r>
      <w:r>
        <w:br/>
      </w:r>
      <w:r>
        <w:rPr>
          <w:rFonts w:ascii="Times New Roman"/>
          <w:b w:val="false"/>
          <w:i w:val="false"/>
          <w:color w:val="000000"/>
          <w:sz w:val="28"/>
        </w:rPr>
        <w:t>
</w:t>
      </w:r>
      <w:r>
        <w:rPr>
          <w:rFonts w:ascii="Times New Roman"/>
          <w:b w:val="false"/>
          <w:i w:val="false"/>
          <w:color w:val="000000"/>
          <w:sz w:val="28"/>
        </w:rPr>
        <w:t>
      24. При единовременном получении дохода, причитающегося к выплате более чем за один квартал, в совокупном доходе учитывается сумма дохода в размере, полученном от деления всей суммы дохода на количество месяцев, за которые он был получен, и умноженном на три месяца.</w:t>
      </w:r>
      <w:r>
        <w:br/>
      </w:r>
      <w:r>
        <w:rPr>
          <w:rFonts w:ascii="Times New Roman"/>
          <w:b w:val="false"/>
          <w:i w:val="false"/>
          <w:color w:val="000000"/>
          <w:sz w:val="28"/>
        </w:rPr>
        <w:t>
</w:t>
      </w:r>
      <w:r>
        <w:rPr>
          <w:rFonts w:ascii="Times New Roman"/>
          <w:b w:val="false"/>
          <w:i w:val="false"/>
          <w:color w:val="000000"/>
          <w:sz w:val="28"/>
        </w:rPr>
        <w:t>
      25. Для жителей сельской местности доход от личного подсобного хозяйства учитывается: при наличии огорода и птицы (утки, куры, гуси – продуктивного возраста) в размере пяти </w:t>
      </w:r>
      <w:r>
        <w:rPr>
          <w:rFonts w:ascii="Times New Roman"/>
          <w:b w:val="false"/>
          <w:i w:val="false"/>
          <w:color w:val="000000"/>
          <w:sz w:val="28"/>
        </w:rPr>
        <w:t>месячных расчетных показателей</w:t>
      </w:r>
      <w:r>
        <w:rPr>
          <w:rFonts w:ascii="Times New Roman"/>
          <w:b w:val="false"/>
          <w:i w:val="false"/>
          <w:color w:val="000000"/>
          <w:sz w:val="28"/>
        </w:rPr>
        <w:t>; при наличии одной головы продуктивного скота в размере </w:t>
      </w:r>
      <w:r>
        <w:rPr>
          <w:rFonts w:ascii="Times New Roman"/>
          <w:b w:val="false"/>
          <w:i w:val="false"/>
          <w:color w:val="000000"/>
          <w:sz w:val="28"/>
        </w:rPr>
        <w:t>семи месячных расчетных показателей</w:t>
      </w:r>
      <w:r>
        <w:rPr>
          <w:rFonts w:ascii="Times New Roman"/>
          <w:b w:val="false"/>
          <w:i w:val="false"/>
          <w:color w:val="000000"/>
          <w:sz w:val="28"/>
        </w:rPr>
        <w:t>; при наличии двух, трех голов продуктивного скота в размере </w:t>
      </w:r>
      <w:r>
        <w:rPr>
          <w:rFonts w:ascii="Times New Roman"/>
          <w:b w:val="false"/>
          <w:i w:val="false"/>
          <w:color w:val="000000"/>
          <w:sz w:val="28"/>
        </w:rPr>
        <w:t>десяти месячных расчетных показателей</w:t>
      </w:r>
      <w:r>
        <w:rPr>
          <w:rFonts w:ascii="Times New Roman"/>
          <w:b w:val="false"/>
          <w:i w:val="false"/>
          <w:color w:val="000000"/>
          <w:sz w:val="28"/>
        </w:rPr>
        <w:t>; при наличии четырех и более голов продуктивного скота в размере </w:t>
      </w:r>
      <w:r>
        <w:rPr>
          <w:rFonts w:ascii="Times New Roman"/>
          <w:b w:val="false"/>
          <w:i w:val="false"/>
          <w:color w:val="000000"/>
          <w:sz w:val="28"/>
        </w:rPr>
        <w:t>пятнадцати месячных расчетных показателей</w:t>
      </w:r>
      <w:r>
        <w:rPr>
          <w:rFonts w:ascii="Times New Roman"/>
          <w:b w:val="false"/>
          <w:i w:val="false"/>
          <w:color w:val="000000"/>
          <w:sz w:val="28"/>
        </w:rPr>
        <w:t xml:space="preserve"> в квартал.</w:t>
      </w:r>
    </w:p>
    <w:bookmarkEnd w:id="12"/>
    <w:bookmarkStart w:name="z36" w:id="13"/>
    <w:p>
      <w:pPr>
        <w:spacing w:after="0"/>
        <w:ind w:left="0"/>
        <w:jc w:val="left"/>
      </w:pPr>
      <w:r>
        <w:rPr>
          <w:rFonts w:ascii="Times New Roman"/>
          <w:b/>
          <w:i w:val="false"/>
          <w:color w:val="000000"/>
        </w:rPr>
        <w:t xml:space="preserve"> 
6. Предоставление жилищной помощи малообеспеченным</w:t>
      </w:r>
      <w:r>
        <w:br/>
      </w:r>
      <w:r>
        <w:rPr>
          <w:rFonts w:ascii="Times New Roman"/>
          <w:b/>
          <w:i w:val="false"/>
          <w:color w:val="000000"/>
        </w:rPr>
        <w:t>
семьям (гражданам), проживающим в частных</w:t>
      </w:r>
      <w:r>
        <w:br/>
      </w:r>
      <w:r>
        <w:rPr>
          <w:rFonts w:ascii="Times New Roman"/>
          <w:b/>
          <w:i w:val="false"/>
          <w:color w:val="000000"/>
        </w:rPr>
        <w:t>
домостроениях с местным отоплением</w:t>
      </w:r>
    </w:p>
    <w:bookmarkEnd w:id="13"/>
    <w:bookmarkStart w:name="z37" w:id="14"/>
    <w:p>
      <w:pPr>
        <w:spacing w:after="0"/>
        <w:ind w:left="0"/>
        <w:jc w:val="both"/>
      </w:pPr>
      <w:r>
        <w:rPr>
          <w:rFonts w:ascii="Times New Roman"/>
          <w:b w:val="false"/>
          <w:i w:val="false"/>
          <w:color w:val="000000"/>
          <w:sz w:val="28"/>
        </w:rPr>
        <w:t>
      26. Жилищная помощь малообеспеченным семьям (гражданам), проживающим в частном домостроении с местным отоплением, предоставляется собственникам жилого дома, нанимателям – при наличии договора - аренды жилья.</w:t>
      </w:r>
      <w:r>
        <w:br/>
      </w:r>
      <w:r>
        <w:rPr>
          <w:rFonts w:ascii="Times New Roman"/>
          <w:b w:val="false"/>
          <w:i w:val="false"/>
          <w:color w:val="000000"/>
          <w:sz w:val="28"/>
        </w:rPr>
        <w:t>
</w:t>
      </w:r>
      <w:r>
        <w:rPr>
          <w:rFonts w:ascii="Times New Roman"/>
          <w:b w:val="false"/>
          <w:i w:val="false"/>
          <w:color w:val="000000"/>
          <w:sz w:val="28"/>
        </w:rPr>
        <w:t>
      27. Для расчета жилищной помощи семьям, проживающим в частных домостроениях с местным отоплением, учитывать социальную норму расхода угля на 1 квадратный метр жилой площади жилого домостроения 129,8 кг, но не более 5000 кг на дом.</w:t>
      </w:r>
      <w:r>
        <w:br/>
      </w:r>
      <w:r>
        <w:rPr>
          <w:rFonts w:ascii="Times New Roman"/>
          <w:b w:val="false"/>
          <w:i w:val="false"/>
          <w:color w:val="000000"/>
          <w:sz w:val="28"/>
        </w:rPr>
        <w:t>
</w:t>
      </w:r>
      <w:r>
        <w:rPr>
          <w:rFonts w:ascii="Times New Roman"/>
          <w:b w:val="false"/>
          <w:i w:val="false"/>
          <w:color w:val="000000"/>
          <w:sz w:val="28"/>
        </w:rPr>
        <w:t>
      28. Для расчета стоимости угля использовать средние цены по городу, предоставляемые областным управлением статистики и информации по состоянию на последний месяц квартала, предшествующего кварталу расчета жилищной помощи (март, июнь, сентябрь, декабрь).</w:t>
      </w:r>
      <w:r>
        <w:br/>
      </w:r>
      <w:r>
        <w:rPr>
          <w:rFonts w:ascii="Times New Roman"/>
          <w:b w:val="false"/>
          <w:i w:val="false"/>
          <w:color w:val="000000"/>
          <w:sz w:val="28"/>
        </w:rPr>
        <w:t>
</w:t>
      </w:r>
      <w:r>
        <w:rPr>
          <w:rFonts w:ascii="Times New Roman"/>
          <w:b w:val="false"/>
          <w:i w:val="false"/>
          <w:color w:val="000000"/>
          <w:sz w:val="28"/>
        </w:rPr>
        <w:t>
      29. Норму расхода и стоимость другого вида топлива, используемого для местного отопления частного домостроения, при расчете жилищной помощи считать эквивалентной норме расхода и стоимости угля.</w:t>
      </w:r>
      <w:r>
        <w:br/>
      </w:r>
      <w:r>
        <w:rPr>
          <w:rFonts w:ascii="Times New Roman"/>
          <w:b w:val="false"/>
          <w:i w:val="false"/>
          <w:color w:val="000000"/>
          <w:sz w:val="28"/>
        </w:rPr>
        <w:t>
</w:t>
      </w:r>
      <w:r>
        <w:rPr>
          <w:rFonts w:ascii="Times New Roman"/>
          <w:b w:val="false"/>
          <w:i w:val="false"/>
          <w:color w:val="000000"/>
          <w:sz w:val="28"/>
        </w:rPr>
        <w:t>
      30. В связи с сезонностью закупки угля, всю социальную норму расхода угля на жилой дом (стоимость угля) при начислении жилищной помощи учитывать единовременно за три месяца в квартал обращения.</w:t>
      </w:r>
      <w:r>
        <w:br/>
      </w:r>
      <w:r>
        <w:rPr>
          <w:rFonts w:ascii="Times New Roman"/>
          <w:b w:val="false"/>
          <w:i w:val="false"/>
          <w:color w:val="000000"/>
          <w:sz w:val="28"/>
        </w:rPr>
        <w:t>
</w:t>
      </w:r>
      <w:r>
        <w:rPr>
          <w:rFonts w:ascii="Times New Roman"/>
          <w:b w:val="false"/>
          <w:i w:val="false"/>
          <w:color w:val="000000"/>
          <w:sz w:val="28"/>
        </w:rPr>
        <w:t>
      31. При начислении жилищной помощи средний доход семьи, проживающей в частном домостроении</w:t>
      </w:r>
      <w:r>
        <w:rPr>
          <w:rFonts w:ascii="Times New Roman"/>
          <w:b/>
          <w:i w:val="false"/>
          <w:color w:val="000000"/>
          <w:sz w:val="28"/>
        </w:rPr>
        <w:t xml:space="preserve">, </w:t>
      </w:r>
      <w:r>
        <w:rPr>
          <w:rFonts w:ascii="Times New Roman"/>
          <w:b w:val="false"/>
          <w:i w:val="false"/>
          <w:color w:val="000000"/>
          <w:sz w:val="28"/>
        </w:rPr>
        <w:t>рассчитывать за квартал, предшествующий кварталу обращения.</w:t>
      </w:r>
      <w:r>
        <w:br/>
      </w:r>
      <w:r>
        <w:rPr>
          <w:rFonts w:ascii="Times New Roman"/>
          <w:b w:val="false"/>
          <w:i w:val="false"/>
          <w:color w:val="000000"/>
          <w:sz w:val="28"/>
        </w:rPr>
        <w:t>
</w:t>
      </w:r>
      <w:r>
        <w:rPr>
          <w:rFonts w:ascii="Times New Roman"/>
          <w:b w:val="false"/>
          <w:i w:val="false"/>
          <w:color w:val="000000"/>
          <w:sz w:val="28"/>
        </w:rPr>
        <w:t>
      32. При наличии нескольких собственников одного дома жилищная помощь назначается каждому собственнику (семье), при этом стоимость социальной нормы угля на дом делится пропорционально занимаемой площади каждой семьей.</w:t>
      </w:r>
    </w:p>
    <w:bookmarkEnd w:id="14"/>
    <w:bookmarkStart w:name="z44" w:id="15"/>
    <w:p>
      <w:pPr>
        <w:spacing w:after="0"/>
        <w:ind w:left="0"/>
        <w:jc w:val="left"/>
      </w:pPr>
      <w:r>
        <w:rPr>
          <w:rFonts w:ascii="Times New Roman"/>
          <w:b/>
          <w:i w:val="false"/>
          <w:color w:val="000000"/>
        </w:rPr>
        <w:t xml:space="preserve"> 
7. Финансирование и выплата жилищной помощи</w:t>
      </w:r>
    </w:p>
    <w:bookmarkEnd w:id="15"/>
    <w:bookmarkStart w:name="z45" w:id="16"/>
    <w:p>
      <w:pPr>
        <w:spacing w:after="0"/>
        <w:ind w:left="0"/>
        <w:jc w:val="both"/>
      </w:pPr>
      <w:r>
        <w:rPr>
          <w:rFonts w:ascii="Times New Roman"/>
          <w:b w:val="false"/>
          <w:i w:val="false"/>
          <w:color w:val="000000"/>
          <w:sz w:val="28"/>
        </w:rPr>
        <w:t>
      33. Жилищная помощь оказывается за счет средств районного бюджета и устанавливается в виде денежных выплат.</w:t>
      </w:r>
      <w:r>
        <w:br/>
      </w:r>
      <w:r>
        <w:rPr>
          <w:rFonts w:ascii="Times New Roman"/>
          <w:b w:val="false"/>
          <w:i w:val="false"/>
          <w:color w:val="000000"/>
          <w:sz w:val="28"/>
        </w:rPr>
        <w:t>
</w:t>
      </w:r>
      <w:r>
        <w:rPr>
          <w:rFonts w:ascii="Times New Roman"/>
          <w:b w:val="false"/>
          <w:i w:val="false"/>
          <w:color w:val="000000"/>
          <w:sz w:val="28"/>
        </w:rPr>
        <w:t>
      34. Выплата жилищной помощи осуществляется через банки второго уровня (далее соответствующие банки) путем зачисления на счета по вкладам граждан. Порядок и условия выплаты жилищной помощи определяются агентским соглашением, заключенным между государственным учреждением «Отдел занятости и социальных программ Бородулихинского района ВКО» и соответствующими банками.</w:t>
      </w:r>
      <w:r>
        <w:br/>
      </w:r>
      <w:r>
        <w:rPr>
          <w:rFonts w:ascii="Times New Roman"/>
          <w:b w:val="false"/>
          <w:i w:val="false"/>
          <w:color w:val="000000"/>
          <w:sz w:val="28"/>
        </w:rPr>
        <w:t>
</w:t>
      </w:r>
      <w:r>
        <w:rPr>
          <w:rFonts w:ascii="Times New Roman"/>
          <w:b w:val="false"/>
          <w:i w:val="false"/>
          <w:color w:val="000000"/>
          <w:sz w:val="28"/>
        </w:rPr>
        <w:t xml:space="preserve">
      35. </w:t>
      </w:r>
      <w:r>
        <w:rPr>
          <w:rFonts w:ascii="Times New Roman"/>
          <w:b w:val="false"/>
          <w:i w:val="false"/>
          <w:color w:val="ff0000"/>
          <w:sz w:val="28"/>
        </w:rPr>
        <w:t xml:space="preserve">исключен - решением Бородулихинского районного маслихата Восточно-Казахстанской области от 09.06.2010 </w:t>
      </w:r>
      <w:r>
        <w:rPr>
          <w:rFonts w:ascii="Times New Roman"/>
          <w:b w:val="false"/>
          <w:i w:val="false"/>
          <w:color w:val="000000"/>
          <w:sz w:val="28"/>
        </w:rPr>
        <w:t>N 28-4-IV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p>
    <w:bookmarkEnd w:id="16"/>
    <w:bookmarkStart w:name="z48" w:id="17"/>
    <w:p>
      <w:pPr>
        <w:spacing w:after="0"/>
        <w:ind w:left="0"/>
        <w:jc w:val="both"/>
      </w:pPr>
      <w:r>
        <w:rPr>
          <w:rFonts w:ascii="Times New Roman"/>
          <w:b w:val="false"/>
          <w:i w:val="false"/>
          <w:color w:val="000000"/>
          <w:sz w:val="28"/>
        </w:rPr>
        <w:t>
Приложение № 1 к решению</w:t>
      </w:r>
      <w:r>
        <w:br/>
      </w:r>
      <w:r>
        <w:rPr>
          <w:rFonts w:ascii="Times New Roman"/>
          <w:b w:val="false"/>
          <w:i w:val="false"/>
          <w:color w:val="000000"/>
          <w:sz w:val="28"/>
        </w:rPr>
        <w:t>
Бородулихинского районного</w:t>
      </w:r>
      <w:r>
        <w:br/>
      </w:r>
      <w:r>
        <w:rPr>
          <w:rFonts w:ascii="Times New Roman"/>
          <w:b w:val="false"/>
          <w:i w:val="false"/>
          <w:color w:val="000000"/>
          <w:sz w:val="28"/>
        </w:rPr>
        <w:t>
маслихата от 17 марта 2010 года</w:t>
      </w:r>
      <w:r>
        <w:br/>
      </w:r>
      <w:r>
        <w:rPr>
          <w:rFonts w:ascii="Times New Roman"/>
          <w:b w:val="false"/>
          <w:i w:val="false"/>
          <w:color w:val="000000"/>
          <w:sz w:val="28"/>
        </w:rPr>
        <w:t>
№ 25-3-IV</w:t>
      </w:r>
    </w:p>
    <w:bookmarkEnd w:id="17"/>
    <w:p>
      <w:pPr>
        <w:spacing w:after="0"/>
        <w:ind w:left="0"/>
        <w:jc w:val="left"/>
      </w:pPr>
      <w:r>
        <w:rPr>
          <w:rFonts w:ascii="Times New Roman"/>
          <w:b/>
          <w:i w:val="false"/>
          <w:color w:val="000000"/>
        </w:rPr>
        <w:t xml:space="preserve"> Заявление на предоставление жилищной помощи</w:t>
      </w:r>
    </w:p>
    <w:p>
      <w:pPr>
        <w:spacing w:after="0"/>
        <w:ind w:left="0"/>
        <w:jc w:val="both"/>
      </w:pPr>
      <w:r>
        <w:rPr>
          <w:rFonts w:ascii="Times New Roman"/>
          <w:b w:val="false"/>
          <w:i w:val="false"/>
          <w:color w:val="ff0000"/>
          <w:sz w:val="28"/>
        </w:rPr>
        <w:t xml:space="preserve">      Сноска. Наименование приложения № 1 в редакции решения Бородулихинского районного маслихата Восточно-Казахстанской области от 09.06.2010 </w:t>
      </w:r>
      <w:r>
        <w:rPr>
          <w:rFonts w:ascii="Times New Roman"/>
          <w:b w:val="false"/>
          <w:i w:val="false"/>
          <w:color w:val="ff0000"/>
          <w:sz w:val="28"/>
        </w:rPr>
        <w:t>N 28-4-IV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r>
        <w:br/>
      </w:r>
      <w:r>
        <w:rPr>
          <w:rFonts w:ascii="Times New Roman"/>
          <w:b w:val="false"/>
          <w:i w:val="false"/>
          <w:color w:val="ff0000"/>
          <w:sz w:val="28"/>
        </w:rPr>
        <w:t>
 </w:t>
      </w:r>
      <w:r>
        <w:br/>
      </w:r>
      <w:r>
        <w:rPr>
          <w:rFonts w:ascii="Times New Roman"/>
          <w:b w:val="false"/>
          <w:i w:val="false"/>
          <w:color w:val="ff0000"/>
          <w:sz w:val="28"/>
        </w:rPr>
        <w:t>
 </w:t>
      </w:r>
    </w:p>
    <w:p>
      <w:pPr>
        <w:spacing w:after="0"/>
        <w:ind w:left="0"/>
        <w:jc w:val="both"/>
      </w:pPr>
      <w:r>
        <w:rPr>
          <w:rFonts w:ascii="Times New Roman"/>
          <w:b w:val="false"/>
          <w:i w:val="false"/>
          <w:color w:val="000000"/>
          <w:sz w:val="28"/>
        </w:rPr>
        <w:t>      на ________ квартал 201__ года                Рег. № _____</w:t>
      </w:r>
    </w:p>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наименование жилищной помощи</w:t>
      </w:r>
    </w:p>
    <w:p>
      <w:pPr>
        <w:spacing w:after="0"/>
        <w:ind w:left="0"/>
        <w:jc w:val="both"/>
      </w:pPr>
      <w:r>
        <w:rPr>
          <w:rFonts w:ascii="Times New Roman"/>
          <w:b/>
          <w:i w:val="false"/>
          <w:color w:val="000000"/>
          <w:sz w:val="28"/>
        </w:rPr>
        <w:t>1. СВЕДЕНИЯ О СЕМЬЕ</w:t>
      </w:r>
    </w:p>
    <w:p>
      <w:pPr>
        <w:spacing w:after="0"/>
        <w:ind w:left="0"/>
        <w:jc w:val="both"/>
      </w:pPr>
      <w:r>
        <w:rPr>
          <w:rFonts w:ascii="Times New Roman"/>
          <w:b w:val="false"/>
          <w:i w:val="false"/>
          <w:color w:val="000000"/>
          <w:sz w:val="28"/>
        </w:rPr>
        <w:t>Ф.И.О. ________________________________________</w:t>
      </w:r>
      <w:r>
        <w:br/>
      </w:r>
      <w:r>
        <w:rPr>
          <w:rFonts w:ascii="Times New Roman"/>
          <w:b w:val="false"/>
          <w:i w:val="false"/>
          <w:color w:val="000000"/>
          <w:sz w:val="28"/>
        </w:rPr>
        <w:t>
Домашний адрес ________________________________</w:t>
      </w:r>
      <w:r>
        <w:br/>
      </w:r>
      <w:r>
        <w:rPr>
          <w:rFonts w:ascii="Times New Roman"/>
          <w:b w:val="false"/>
          <w:i w:val="false"/>
          <w:color w:val="000000"/>
          <w:sz w:val="28"/>
        </w:rPr>
        <w:t>
Акт, договор приватизации, ордер ____________________</w:t>
      </w:r>
      <w:r>
        <w:br/>
      </w:r>
      <w:r>
        <w:rPr>
          <w:rFonts w:ascii="Times New Roman"/>
          <w:b w:val="false"/>
          <w:i w:val="false"/>
          <w:color w:val="000000"/>
          <w:sz w:val="28"/>
        </w:rPr>
        <w:t>
Телефон ________________________________________</w:t>
      </w:r>
    </w:p>
    <w:p>
      <w:pPr>
        <w:spacing w:after="0"/>
        <w:ind w:left="0"/>
        <w:jc w:val="both"/>
      </w:pPr>
      <w:r>
        <w:rPr>
          <w:rFonts w:ascii="Times New Roman"/>
          <w:b w:val="false"/>
          <w:i w:val="false"/>
          <w:color w:val="000000"/>
          <w:sz w:val="28"/>
        </w:rPr>
        <w:t>Укажите, пожалуйста, данные о главе семьи и других ее членах, проживающих в данной квартире.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2951"/>
        <w:gridCol w:w="2740"/>
        <w:gridCol w:w="2626"/>
        <w:gridCol w:w="3571"/>
      </w:tblGrid>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Отношение к главе семьи</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рождения</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w:t>
            </w:r>
            <w:r>
              <w:br/>
            </w:r>
            <w:r>
              <w:rPr>
                <w:rFonts w:ascii="Times New Roman"/>
                <w:b w:val="false"/>
                <w:i w:val="false"/>
                <w:color w:val="000000"/>
                <w:sz w:val="20"/>
              </w:rPr>
              <w:t>
свидетельства о рождении</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 занятий/пенсионер,</w:t>
            </w:r>
            <w:r>
              <w:br/>
            </w:r>
            <w:r>
              <w:rPr>
                <w:rFonts w:ascii="Times New Roman"/>
                <w:b w:val="false"/>
                <w:i w:val="false"/>
                <w:color w:val="000000"/>
                <w:sz w:val="20"/>
              </w:rPr>
              <w:t>
БР, предприниматель,</w:t>
            </w:r>
            <w:r>
              <w:br/>
            </w:r>
            <w:r>
              <w:rPr>
                <w:rFonts w:ascii="Times New Roman"/>
                <w:b w:val="false"/>
                <w:i w:val="false"/>
                <w:color w:val="000000"/>
                <w:sz w:val="20"/>
              </w:rPr>
              <w:t>
учащийся</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Дополнительные сведения о доходах:</w:t>
      </w:r>
      <w:r>
        <w:br/>
      </w:r>
      <w:r>
        <w:rPr>
          <w:rFonts w:ascii="Times New Roman"/>
          <w:b w:val="false"/>
          <w:i w:val="false"/>
          <w:color w:val="000000"/>
          <w:sz w:val="28"/>
        </w:rPr>
        <w:t>
1. Доход от личного подсобного хозяйства _________________________</w:t>
      </w:r>
      <w:r>
        <w:br/>
      </w:r>
      <w:r>
        <w:rPr>
          <w:rFonts w:ascii="Times New Roman"/>
          <w:b w:val="false"/>
          <w:i w:val="false"/>
          <w:color w:val="000000"/>
          <w:sz w:val="28"/>
        </w:rPr>
        <w:t>
2. Доход от предпринимательской деятельности/справка с налогового управления________________________________________________________</w:t>
      </w:r>
      <w:r>
        <w:br/>
      </w:r>
      <w:r>
        <w:rPr>
          <w:rFonts w:ascii="Times New Roman"/>
          <w:b w:val="false"/>
          <w:i w:val="false"/>
          <w:color w:val="000000"/>
          <w:sz w:val="28"/>
        </w:rPr>
        <w:t>
3. Сведения о получаемых алиментах _______________________________</w:t>
      </w:r>
    </w:p>
    <w:p>
      <w:pPr>
        <w:spacing w:after="0"/>
        <w:ind w:left="0"/>
        <w:jc w:val="both"/>
      </w:pPr>
      <w:r>
        <w:rPr>
          <w:rFonts w:ascii="Times New Roman"/>
          <w:b/>
          <w:i w:val="false"/>
          <w:color w:val="000000"/>
          <w:sz w:val="28"/>
        </w:rPr>
        <w:t>2. ОСНОВНЫЕ СВЕДЕНИЯ О ЗАНИМАЕМОМ ЖИЛЬЕ</w:t>
      </w:r>
      <w:r>
        <w:br/>
      </w:r>
      <w:r>
        <w:rPr>
          <w:rFonts w:ascii="Times New Roman"/>
          <w:b w:val="false"/>
          <w:i w:val="false"/>
          <w:color w:val="000000"/>
          <w:sz w:val="28"/>
        </w:rPr>
        <w:t>
Общая площадь _______ м2, кол-во комнат ___________</w:t>
      </w:r>
    </w:p>
    <w:p>
      <w:pPr>
        <w:spacing w:after="0"/>
        <w:ind w:left="0"/>
        <w:jc w:val="both"/>
      </w:pPr>
      <w:r>
        <w:rPr>
          <w:rFonts w:ascii="Times New Roman"/>
          <w:b w:val="false"/>
          <w:i w:val="false"/>
          <w:color w:val="000000"/>
          <w:sz w:val="28"/>
        </w:rPr>
        <w:t>ДА         НЕТ</w:t>
      </w:r>
      <w:r>
        <w:br/>
      </w:r>
      <w:r>
        <w:rPr>
          <w:rFonts w:ascii="Times New Roman"/>
          <w:b w:val="false"/>
          <w:i w:val="false"/>
          <w:color w:val="000000"/>
          <w:sz w:val="28"/>
        </w:rPr>
        <w:t>
______   ______ Сдается ли жилье/ квартира, комната/ в наем, аренду?</w:t>
      </w:r>
      <w:r>
        <w:br/>
      </w:r>
      <w:r>
        <w:rPr>
          <w:rFonts w:ascii="Times New Roman"/>
          <w:b w:val="false"/>
          <w:i w:val="false"/>
          <w:color w:val="000000"/>
          <w:sz w:val="28"/>
        </w:rPr>
        <w:t>
______   ______ Имеется ли в собственности более одной единицы жилья?</w:t>
      </w:r>
      <w:r>
        <w:br/>
      </w:r>
      <w:r>
        <w:rPr>
          <w:rFonts w:ascii="Times New Roman"/>
          <w:b w:val="false"/>
          <w:i w:val="false"/>
          <w:color w:val="000000"/>
          <w:sz w:val="28"/>
        </w:rPr>
        <w:t>
Имеет ли семья скидки по квартирной плате или оплате ком. услуг, вследствие права на льготы по оплате? Удостоверение на льготы № ____ от __________</w:t>
      </w:r>
    </w:p>
    <w:p>
      <w:pPr>
        <w:spacing w:after="0"/>
        <w:ind w:left="0"/>
        <w:jc w:val="both"/>
      </w:pPr>
      <w:r>
        <w:rPr>
          <w:rFonts w:ascii="Times New Roman"/>
          <w:b/>
          <w:i w:val="false"/>
          <w:color w:val="000000"/>
          <w:sz w:val="28"/>
        </w:rPr>
        <w:t>3. Сведения о предоставленных коммунальных услугах</w:t>
      </w:r>
    </w:p>
    <w:p>
      <w:pPr>
        <w:spacing w:after="0"/>
        <w:ind w:left="0"/>
        <w:jc w:val="both"/>
      </w:pPr>
      <w:r>
        <w:rPr>
          <w:rFonts w:ascii="Times New Roman"/>
          <w:b w:val="false"/>
          <w:i w:val="false"/>
          <w:color w:val="000000"/>
          <w:sz w:val="28"/>
        </w:rPr>
        <w:t>      ______________ газ</w:t>
      </w:r>
      <w:r>
        <w:br/>
      </w:r>
      <w:r>
        <w:rPr>
          <w:rFonts w:ascii="Times New Roman"/>
          <w:b w:val="false"/>
          <w:i w:val="false"/>
          <w:color w:val="000000"/>
          <w:sz w:val="28"/>
        </w:rPr>
        <w:t>
      ______________ эл. энергия</w:t>
      </w:r>
    </w:p>
    <w:p>
      <w:pPr>
        <w:spacing w:after="0"/>
        <w:ind w:left="0"/>
        <w:jc w:val="both"/>
      </w:pPr>
      <w:r>
        <w:rPr>
          <w:rFonts w:ascii="Times New Roman"/>
          <w:b/>
          <w:i w:val="false"/>
          <w:color w:val="000000"/>
          <w:sz w:val="28"/>
        </w:rPr>
        <w:t>4. Дополнительные сведения</w:t>
      </w:r>
      <w:r>
        <w:rPr>
          <w:rFonts w:ascii="Times New Roman"/>
          <w:b w:val="false"/>
          <w:i w:val="false"/>
          <w:color w:val="000000"/>
          <w:sz w:val="28"/>
        </w:rPr>
        <w:t xml:space="preserve"> ______________________________________</w:t>
      </w:r>
    </w:p>
    <w:p>
      <w:pPr>
        <w:spacing w:after="0"/>
        <w:ind w:left="0"/>
        <w:jc w:val="both"/>
      </w:pPr>
      <w:r>
        <w:rPr>
          <w:rFonts w:ascii="Times New Roman"/>
          <w:b/>
          <w:i w:val="false"/>
          <w:color w:val="000000"/>
          <w:sz w:val="28"/>
        </w:rPr>
        <w:t>5. Ответственность</w:t>
      </w:r>
      <w:r>
        <w:br/>
      </w:r>
      <w:r>
        <w:rPr>
          <w:rFonts w:ascii="Times New Roman"/>
          <w:b w:val="false"/>
          <w:i w:val="false"/>
          <w:color w:val="000000"/>
          <w:sz w:val="28"/>
        </w:rPr>
        <w:t>
      Подтверждаю, что сведения, поданные в заявлении о составе и имуществе семьи, доходах членов семьи являются полными и точными. В случае предоставления ложных сведений согласна (ен) понести ответственность в соответствии с законодательством Республики Казахстан. А также сознаю, что предоставление ложных сведений повлечет за собой прекращение выплаты жилищной помощи.</w:t>
      </w:r>
    </w:p>
    <w:p>
      <w:pPr>
        <w:spacing w:after="0"/>
        <w:ind w:left="0"/>
        <w:jc w:val="both"/>
      </w:pPr>
      <w:r>
        <w:rPr>
          <w:rFonts w:ascii="Times New Roman"/>
          <w:b w:val="false"/>
          <w:i w:val="false"/>
          <w:color w:val="000000"/>
          <w:sz w:val="28"/>
        </w:rPr>
        <w:t>Дата ______________</w:t>
      </w:r>
      <w:r>
        <w:br/>
      </w:r>
      <w:r>
        <w:rPr>
          <w:rFonts w:ascii="Times New Roman"/>
          <w:b w:val="false"/>
          <w:i w:val="false"/>
          <w:color w:val="000000"/>
          <w:sz w:val="28"/>
        </w:rPr>
        <w:t>
Подпись ___________</w:t>
      </w:r>
    </w:p>
    <w:p>
      <w:pPr>
        <w:spacing w:after="0"/>
        <w:ind w:left="0"/>
        <w:jc w:val="both"/>
      </w:pPr>
      <w:r>
        <w:rPr>
          <w:rFonts w:ascii="Times New Roman"/>
          <w:b w:val="false"/>
          <w:i w:val="false"/>
          <w:color w:val="000000"/>
          <w:sz w:val="28"/>
        </w:rPr>
        <w:t>количество принятых документов _____________________</w:t>
      </w:r>
      <w:r>
        <w:br/>
      </w:r>
      <w:r>
        <w:rPr>
          <w:rFonts w:ascii="Times New Roman"/>
          <w:b w:val="false"/>
          <w:i w:val="false"/>
          <w:color w:val="000000"/>
          <w:sz w:val="28"/>
        </w:rPr>
        <w:t>
специалист _________________________</w:t>
      </w:r>
    </w:p>
    <w:p>
      <w:pPr>
        <w:spacing w:after="0"/>
        <w:ind w:left="0"/>
        <w:jc w:val="both"/>
      </w:pPr>
      <w:r>
        <w:rPr>
          <w:rFonts w:ascii="Times New Roman"/>
          <w:b w:val="false"/>
          <w:i w:val="false"/>
          <w:color w:val="000000"/>
          <w:sz w:val="28"/>
        </w:rPr>
        <w:t>Дата __________</w:t>
      </w:r>
      <w:r>
        <w:br/>
      </w:r>
      <w:r>
        <w:rPr>
          <w:rFonts w:ascii="Times New Roman"/>
          <w:b w:val="false"/>
          <w:i w:val="false"/>
          <w:color w:val="000000"/>
          <w:sz w:val="28"/>
        </w:rPr>
        <w:t>
Подпись _______</w:t>
      </w:r>
    </w:p>
    <w:p>
      <w:pPr>
        <w:spacing w:after="0"/>
        <w:ind w:left="0"/>
        <w:jc w:val="both"/>
      </w:pPr>
      <w:r>
        <w:rPr>
          <w:rFonts w:ascii="Times New Roman"/>
          <w:b w:val="false"/>
          <w:i w:val="false"/>
          <w:color w:val="000000"/>
          <w:sz w:val="28"/>
        </w:rPr>
        <w:t>количество принятых документов _________________</w:t>
      </w:r>
      <w:r>
        <w:br/>
      </w:r>
      <w:r>
        <w:rPr>
          <w:rFonts w:ascii="Times New Roman"/>
          <w:b w:val="false"/>
          <w:i w:val="false"/>
          <w:color w:val="000000"/>
          <w:sz w:val="28"/>
        </w:rPr>
        <w:t>
специалист _____________________</w:t>
      </w:r>
    </w:p>
    <w:bookmarkStart w:name="z50" w:id="18"/>
    <w:p>
      <w:pPr>
        <w:spacing w:after="0"/>
        <w:ind w:left="0"/>
        <w:jc w:val="both"/>
      </w:pPr>
      <w:r>
        <w:rPr>
          <w:rFonts w:ascii="Times New Roman"/>
          <w:b w:val="false"/>
          <w:i w:val="false"/>
          <w:color w:val="000000"/>
          <w:sz w:val="28"/>
        </w:rPr>
        <w:t>
Приложение № 2 к решению</w:t>
      </w:r>
      <w:r>
        <w:br/>
      </w:r>
      <w:r>
        <w:rPr>
          <w:rFonts w:ascii="Times New Roman"/>
          <w:b w:val="false"/>
          <w:i w:val="false"/>
          <w:color w:val="000000"/>
          <w:sz w:val="28"/>
        </w:rPr>
        <w:t>
Бородулихинского районного</w:t>
      </w:r>
      <w:r>
        <w:br/>
      </w:r>
      <w:r>
        <w:rPr>
          <w:rFonts w:ascii="Times New Roman"/>
          <w:b w:val="false"/>
          <w:i w:val="false"/>
          <w:color w:val="000000"/>
          <w:sz w:val="28"/>
        </w:rPr>
        <w:t>
маслихата от 17 марта 2010 года</w:t>
      </w:r>
      <w:r>
        <w:br/>
      </w:r>
      <w:r>
        <w:rPr>
          <w:rFonts w:ascii="Times New Roman"/>
          <w:b w:val="false"/>
          <w:i w:val="false"/>
          <w:color w:val="000000"/>
          <w:sz w:val="28"/>
        </w:rPr>
        <w:t>
№ 25-3-IV</w:t>
      </w:r>
    </w:p>
    <w:bookmarkEnd w:id="18"/>
    <w:bookmarkStart w:name="z51" w:id="19"/>
    <w:p>
      <w:pPr>
        <w:spacing w:after="0"/>
        <w:ind w:left="0"/>
        <w:jc w:val="left"/>
      </w:pPr>
      <w:r>
        <w:rPr>
          <w:rFonts w:ascii="Times New Roman"/>
          <w:b/>
          <w:i w:val="false"/>
          <w:color w:val="000000"/>
        </w:rPr>
        <w:t xml:space="preserve"> 
А К Т</w:t>
      </w:r>
      <w:r>
        <w:br/>
      </w:r>
      <w:r>
        <w:rPr>
          <w:rFonts w:ascii="Times New Roman"/>
          <w:b/>
          <w:i w:val="false"/>
          <w:color w:val="000000"/>
        </w:rPr>
        <w:t>
о наличии приобретенного угля</w:t>
      </w:r>
    </w:p>
    <w:bookmarkEnd w:id="19"/>
    <w:p>
      <w:pPr>
        <w:spacing w:after="0"/>
        <w:ind w:left="0"/>
        <w:jc w:val="both"/>
      </w:pPr>
      <w:r>
        <w:rPr>
          <w:rFonts w:ascii="Times New Roman"/>
          <w:b w:val="false"/>
          <w:i w:val="false"/>
          <w:color w:val="ff0000"/>
          <w:sz w:val="28"/>
        </w:rPr>
        <w:t xml:space="preserve">      Сноска. Приложение 2 исключено решением Бородулихинского районного маслихата Восточно-Казахстанской области от 09.06.2010 </w:t>
      </w:r>
      <w:r>
        <w:rPr>
          <w:rFonts w:ascii="Times New Roman"/>
          <w:b w:val="false"/>
          <w:i w:val="false"/>
          <w:color w:val="ff0000"/>
          <w:sz w:val="28"/>
        </w:rPr>
        <w:t>N 28-4-IV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