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e17" w14:textId="4a4e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23 декабря 2008 года N 14-10-IV "Об утверждении Инструкции выплаты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16 апреля 2010 года N 26-5-IV. Зарегистрировано Управлением юстиции Бородулихинского района Департамента юстиции Восточно-Казахстанской области 29 апреля 2010 года за N 5-8-110. Утратило силу решением Бородулихинского районного маслихата Восточно-Казахстанской области от 23 ноября 2012 года N 9-3-V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Бородулихинского районного маслихата Восточно-Казахстанской области от 23.11.2012 N 9-3-V.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2008 года № 14-10-IV «Об утверждении Инструкции выплаты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30 декабря 2008 года № 5-8-71, опубликовано в районной газете «Пульс района» 8 января 2009 года № 2 (6264))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Инструкции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учреждение «Отдел занятости и социальных программ Бородулихинского района Восточно-Казахстанской области» формирует и предоставляет списки согласно расчета на одного специалиста в размере 5000 (пять тысяч) тенге в год и направляет денежные средства для приобретения топлива на личные счета заявителя».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А. Подкорытов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Аргумбаев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