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5722" w14:textId="5215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призыва граждан мужского пола в возрасте от восемнадцати до двадцати семи лет на срочную воинскую службу в апреле-июне и октябре-декабре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Бородулихинского района Восточно-Казахстанской      области от 23 апреля 2010 года N 656. Зарегистрировано Управлением юстиции Бородулихинского района Департамента юстиции Восточно-Казахстанской области 11 мая 2010 года за N 5-8-112. Утратило силу постановлением акимата Бородулихинского района Восточно-Казахстанской области от 25 марта 2011 года N 919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Бородулихинского района Восточно-Казахстанской области от 25.03.2011 N 919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апреле–июне и октябре–декабре 2010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2010 года № 313 «О реализации Указа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апреле–июне и октябре–декабре 2010 года», акимат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призыв на срочную воинскую службу в апреле–июне и октябре–декабре 2010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начальнику отдела по делам обороны Сатыбалдиеву С. Д.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провести предварительное медицинское освидетельствование в апреле–июне и октябре–декабре 2010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укомплектовать группы призывников из числа подлежащих очередному призыву, не прошедших начальную военную подготовку в учебных заведениях и передать на учебный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организации и проведения призыва граждан на срочную воинскую службу создать призывную комиссию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График работы призывной комиссии утвердить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директору Коммунального государственного казенного предприятия медицинского объединения Бородулихинского района (далее – КГКП МО Бородулихинского района) Эфендиеву У. М.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период призыва выделить помещение Жезкентской, Новошульбинской участковой больницы для проведения медицинской комиссии и организации приема анализов у призывников, проведение и лечение призывников по направлениям призывной комиссии по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период призыва выделить состав опытного медицинского персонала для медицинского освидетельствования призывников, обеспечить качественное и внеочередное обследование призывников направленных на дообследование призывной медицинской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проведение флюорографии и ЭКГ, сдачу общих анализов крови и мочи, сдачу крови на группу и микрореакцию в КГКП МО Бородулихинского района по </w:t>
      </w:r>
      <w:r>
        <w:rPr>
          <w:rFonts w:ascii="Times New Roman"/>
          <w:b w:val="false"/>
          <w:i w:val="false"/>
          <w:color w:val="000000"/>
          <w:sz w:val="28"/>
        </w:rPr>
        <w:t>графику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проведение дополнительного исследования здоровья, лечение призывников по направлению призывной комиссии в сроки, установленной призывной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обеспечить работу подросткового врача, в отделе по делам обороны на период призыва;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Обеспечить призывной участок медицинским имуществом, медицинским инструментарием.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Подпункт 6 в редакции - постановлением акимата Бородулихинского района Восточно-Казахстанской области от 17.05.2010 </w:t>
      </w:r>
      <w:r>
        <w:rPr>
          <w:rFonts w:ascii="Times New Roman"/>
          <w:b w:val="false"/>
          <w:i w:val="false"/>
          <w:color w:val="000000"/>
          <w:sz w:val="28"/>
        </w:rPr>
        <w:t>N 692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начальнику Управления Бородулихинского района Восточно–Казахстанской области Департамента Комитета государственного санитарно–эпидемиологического надзора Министерства здравоохранения Республики Казахстан Сулейменову Г. К.(по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провести анализы крови на бруцеллез, СПИД у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Рекомендовать руководителям организаций, предприятий, учреждений и учебных заведений, независимо от форм собственности и ведомственной подчиненности: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оповещение и явку призывников на призывную комиссию;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освободить призывников от работы, отозвать из командировки, отпусков для стационарного обследования, а также амбулаторного анализа.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Акимам сельских и поселкового округов: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оповестить призывников о вызове их в отдел по делам обороны и обеспечить явку на призывную комиссию в дни, указанные отделом по делам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доставку и отправку призывников производить по утвержденному </w:t>
      </w:r>
      <w:r>
        <w:rPr>
          <w:rFonts w:ascii="Times New Roman"/>
          <w:b w:val="false"/>
          <w:i w:val="false"/>
          <w:color w:val="000000"/>
          <w:sz w:val="28"/>
        </w:rPr>
        <w:t>графику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Рекомендовать и.о. начальнику районного отдела внутренних дел Елемесову Б. А.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информировать отдел по делам обороны о ранее судимых призывниках, отбывших наказание, находящихся под следствием;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поддержание порядка, выделить наряд на призывном пункте в период призыва и отправок;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провести розыск лиц, уклоняющихся от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Начальнику финансово–хозяйственного отдела (Кусмановой Т. К.) обеспечить финансирование: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основании представленных заявок отдела по делам обороны для заключения договоров в пределах выделенных ассигнований, определенных бюджетом района на 2010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оплату труда технических работников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Контроль за исполнением настоящего постановления возложить на заместителя акима района Атаеву Р.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        Т. Касымов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Бородулихинского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656 от 23 апреля 2010 г.</w:t>
      </w:r>
    </w:p>
    <w:bookmarkEnd w:id="1"/>
    <w:bookmarkStart w:name="z1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Состав</w:t>
      </w:r>
      <w:r>
        <w:br/>
      </w:r>
      <w:r>
        <w:rPr>
          <w:rFonts w:ascii="Times New Roman"/>
          <w:b/>
          <w:i w:val="false"/>
          <w:color w:val="000000"/>
        </w:rPr>
        <w:t>
      Призывной комиссии граждан мужского пола в возрасте от</w:t>
      </w:r>
      <w:r>
        <w:br/>
      </w:r>
      <w:r>
        <w:rPr>
          <w:rFonts w:ascii="Times New Roman"/>
          <w:b/>
          <w:i w:val="false"/>
          <w:color w:val="000000"/>
        </w:rPr>
        <w:t xml:space="preserve">
      восемнадцати до двадцати семи лет на срочную воинскую </w:t>
      </w:r>
      <w:r>
        <w:br/>
      </w:r>
      <w:r>
        <w:rPr>
          <w:rFonts w:ascii="Times New Roman"/>
          <w:b/>
          <w:i w:val="false"/>
          <w:color w:val="000000"/>
        </w:rPr>
        <w:t>
      службу в апреле–июне и октябре–декабре 2010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Председатель призывной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Сатыбалдиев Сатбек Джакипович – начальник отдела по делам обороны Бородулихинского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призывной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Атаева Рыскул Абузаровна – заместитель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Будумбаев Кумарбек Сиязович – заместитель начальника отдела внутренних дел Бородулихинского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Попп Севиндж Умудовна – заместитель главного врача по лечебной работе коммунального государственного казенного предприятия медицинского объединения Бородулихинского района, старший врач призывной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Секретарь призывной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Талыбова Юлия Абыталыбовна - медицинская сестра, коммунального государственного казенного предприятия медицинского объединения Бородулихинского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                              С. Лазурин</w:t>
      </w:r>
    </w:p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Бородулихинского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656 от 23 апреля 2010 г.</w:t>
      </w:r>
    </w:p>
    <w:bookmarkEnd w:id="3"/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  ГРАФИК</w:t>
      </w:r>
      <w:r>
        <w:br/>
      </w:r>
      <w:r>
        <w:rPr>
          <w:rFonts w:ascii="Times New Roman"/>
          <w:b/>
          <w:i w:val="false"/>
          <w:color w:val="000000"/>
        </w:rPr>
        <w:t>
      работы призывной комиссии граждан мужского пола в</w:t>
      </w:r>
      <w:r>
        <w:br/>
      </w:r>
      <w:r>
        <w:rPr>
          <w:rFonts w:ascii="Times New Roman"/>
          <w:b/>
          <w:i w:val="false"/>
          <w:color w:val="000000"/>
        </w:rPr>
        <w:t>
      возрасте от восемнадцати до двадцати семи лет на срочную</w:t>
      </w:r>
      <w:r>
        <w:br/>
      </w:r>
      <w:r>
        <w:rPr>
          <w:rFonts w:ascii="Times New Roman"/>
          <w:b/>
          <w:i w:val="false"/>
          <w:color w:val="000000"/>
        </w:rPr>
        <w:t>
      воинскую службу в апреле–июне и октябре-декабре 2010</w:t>
      </w:r>
      <w:r>
        <w:br/>
      </w:r>
      <w:r>
        <w:rPr>
          <w:rFonts w:ascii="Times New Roman"/>
          <w:b/>
          <w:i w:val="false"/>
          <w:color w:val="000000"/>
        </w:rPr>
        <w:t>
      года по сельским и поселковым округам Бородулихинского</w:t>
      </w:r>
      <w:r>
        <w:br/>
      </w:r>
      <w:r>
        <w:rPr>
          <w:rFonts w:ascii="Times New Roman"/>
          <w:b/>
          <w:i w:val="false"/>
          <w:color w:val="000000"/>
        </w:rPr>
        <w:t>
     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3534"/>
        <w:gridCol w:w="1328"/>
        <w:gridCol w:w="1646"/>
        <w:gridCol w:w="1647"/>
        <w:gridCol w:w="1583"/>
        <w:gridCol w:w="1584"/>
        <w:gridCol w:w="1584"/>
      </w:tblGrid>
      <w:tr>
        <w:trPr>
          <w:trHeight w:val="30" w:hRule="atLeast"/>
        </w:trPr>
        <w:tc>
          <w:tcPr>
            <w:tcW w:w="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сель/пос. округов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граж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дан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дням явки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2010г.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г.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Бакинский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Новодворовский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Переменовский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Подборный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Бель-Агачский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Жезкентский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Ново–Покровский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Петропавловский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Зубаирский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Уба–Форпостовский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Ново–Шульбинский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Красно–Ярский 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Жерновский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</w:t>
            </w:r>
          </w:p>
        </w:tc>
        <w:tc>
          <w:tcPr>
            <w:tcW w:w="1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                              С. Лазурин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Бородулихинского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656 от 23 апреля 2010 г.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 Расчет</w:t>
      </w:r>
      <w:r>
        <w:br/>
      </w:r>
      <w:r>
        <w:rPr>
          <w:rFonts w:ascii="Times New Roman"/>
          <w:b/>
          <w:i w:val="false"/>
          <w:color w:val="000000"/>
        </w:rPr>
        <w:t>
      потребности количества технических работников</w:t>
      </w:r>
      <w:r>
        <w:br/>
      </w:r>
      <w:r>
        <w:rPr>
          <w:rFonts w:ascii="Times New Roman"/>
          <w:b/>
          <w:i w:val="false"/>
          <w:color w:val="000000"/>
        </w:rPr>
        <w:t>
      на обслуживание приписников - призывников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Обслуживаемых приписников - призывников в день – 50 человек (Оформление личных 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Время затрачиваемое на обслуживание 1 приписника - призывника – 30 минут, беседа с ними, уточнение и оформление личного 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Среднемесячный баланс рабочего времени в днях 20, 58 дней, округленно 21 в месяц на 1 технического работника.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Баланс рабочего времени в часах 168 часов на 1 технического работника в месяц.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1"/>
        <w:gridCol w:w="1619"/>
        <w:gridCol w:w="2042"/>
        <w:gridCol w:w="2154"/>
        <w:gridCol w:w="1753"/>
        <w:gridCol w:w="2154"/>
        <w:gridCol w:w="1977"/>
      </w:tblGrid>
      <w:tr>
        <w:trPr>
          <w:trHeight w:val="348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(минут)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 затрачи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-  призыв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минутах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часах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Кол-во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ников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день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ника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часах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норме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раб.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час.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месяц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                              С. Лазурин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