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928" w14:textId="1448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июня 2003 года N 26/8 "Об утверждении ставок земельного налога по Бородулихинскому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5 мая 2010 года N 27-3-IV. Зарегистрировано Управлением юстиции Бородулихинского района Департамента юстиции Восточно-Казахстанской области 12 мая 2010 года за N 5-8-113. Утратило силу решением Бородулихинского районного маслихата Восточно-Казахстанскогй области от 24 декабря 2014 года № 28-11-V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Бородулихинского районного маслихата Восточно-Казахстанскогй области от 24.12.2014 № 28-11-V.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Бородулихинского районного маслихата от 30 июня 2003 года № 26/8 «Об утверждении ставок земельного налога по Бородулихинскому району» (зарегистрировано в Реестре государственной регистрации нормативных правовых актов 21 июля 2003 года № 1327, опубликовано в районной газете «Пульс района» 1 августа 2003 года № 31 (5976))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N 99-IV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Бородулихинский районный маслихат РЕШИЛ:»;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слова «пункта 2 статьи 329» заменить на слова «пункта 2 статьи 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цифру «332» заменить на цифру «381»;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слова «статьи 334» заменить на слова «пункта 4 статьи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слова «пункта 1 статьи 334» заменить на слова «пункта 1 статьи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 цифру «330» заменить на цифру «379»;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6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7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Аргумбаев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