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4032" w14:textId="e6040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на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области от 15 декабря 2010 года N 843. Зарегистрировано Управлением юстиции Бородулихинского района Департамента юстиции Восточно-Казахстанской области 21 января 2011 года за N 5-8-126. Утратило силу постановлением акимата Бородулихинского района Восточно-Казахстанской области от 23 декабря 2011 года N 228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Бородулихинского района Восточно-Казахстанской области от 23.12.2011 </w:t>
      </w:r>
      <w:r>
        <w:rPr>
          <w:rFonts w:ascii="Times New Roman"/>
          <w:b w:val="false"/>
          <w:i w:val="false"/>
          <w:color w:val="000000"/>
          <w:sz w:val="28"/>
        </w:rPr>
        <w:t>N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первого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149 «О занятости населения», 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 в целях расширения системы государственных гарантий и для поддержки различных групп населения, испытывающих затруднение в трудоустройстве,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организаций, в которых будут проводиться общественные работы, объемы, источники финансирования и конкретные условия общественных работ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лиц, относящихся к целевым группам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видов оплачиваемых общественных работ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Оплату труда безработных, занятых на общественных работах, производить из средств местного бюджета, в размере не ниже 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установленной на 2011 год, с дополнительной оплатой за проживание на территории радиационного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«Отдел занятости и социальных программ Бородулихинского района Восточно-Казахстанской области» (Бектембаева Ф. Ф.) обеспечить проведение оплачиваемых общественных работ на предприятиях, в учреждениях и организациях района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25 декабря 2009 года № 536 «Об организации оплачиваемых общественных работ на 2010 год» (зарегистрировано в Реестре государственной регистрации нормативных правовых актов за № 5-8-100 от 12 января 2010 года, опубликованного в районной газете «Пульс района» № 3 (6323) от 15 января 2010 года),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Бородулихинского района Восточно-Казахстанской области от 28 января № 564 «О внесении дополнений в постановление от 25 декабря 2009 года № 536 «Об организации оплачиваемых общественных работ на 2010 год» (зарегистрировано в Реестре государственной регистрации нормативных правовых актов за № 5-8-105 от 10 февраля 2010 года, опубликованного в районной газете «Пульс района» № 9 (6329) от 12 февраля 2010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выполнением данного постановления возложить на заместителя акима района Атаеву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    Т. Касымов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843 от 15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организации оплачиваемых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общественных работ на 2011 год"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Перечень организаций,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работы, объемы, источники финансирования и</w:t>
      </w:r>
      <w:r>
        <w:br/>
      </w:r>
      <w:r>
        <w:rPr>
          <w:rFonts w:ascii="Times New Roman"/>
          <w:b/>
          <w:i w:val="false"/>
          <w:color w:val="000000"/>
        </w:rPr>
        <w:t>
конкретные условия общественных работ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3680"/>
        <w:gridCol w:w="3154"/>
        <w:gridCol w:w="1749"/>
        <w:gridCol w:w="1713"/>
        <w:gridCol w:w="1913"/>
      </w:tblGrid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(заявленная потребность, к-во мест)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(утверждено, к-во мест)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Бородулихинского района, аппараты акимов сельских округов района, самостоятельные отделы, финансируемые из местного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подворный обход - 10214 дворов, заполнение похозяйственных книг, уборка улиц - 26 км, парков, скверов - 448 кв.м. ветобработка скота - 5571 голов, доставка почты - 3736 газет и журналов. ремонт помещений, помощь в оформлении документов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образования, школы района, профлицей № 23, другие образовательные учреждения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зданий, подвоз 70 детей, организация горячего питания школьников 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9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"Народно - Демократическая партия "Нур Отан"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- 1500 документов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1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ККГП "Дом культуры"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проведении культурных мероприятий, празднования Наурыз-мейрамы, Дня Победы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Бородулихинского района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здания - 154 кв.м.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государственный архив Бородулихинского района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- 150 дел в месяц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 внутренних дел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патрулирование улиц, охрана правопорядка и объектов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1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филиал РГП"Центр по недвижимости по ВКО"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- 500 дел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9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Бородулихинского района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документов- 815 в месяц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Бородулихинская сельская мечеть им.Карбая, другие религиозные организации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здания, ремонт помещений - 375 кв. м.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8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Бородулихинская районная территориальная инспекция КГИ в АПК МСХ РК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- 771 ед. в месяц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узел почтовой связи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1200 документов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5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"Рассвет"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котлов, котельной - 86 кв. м.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работодатель, местный бюджет</w:t>
            </w:r>
          </w:p>
        </w:tc>
      </w:tr>
      <w:tr>
        <w:trPr>
          <w:trHeight w:val="85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Бородулихинского района ВКО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- 300 ед. в месяц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Бородулихинского района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 - 169 кв. м.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1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учреждения здравоохранения (КГКП "МО Бородулихинского района")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 - 485 кв. м.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72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суд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- 500 дел в месяц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14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Бородулихинская районная уголовно-исполнительная инспекция ДУИС по ВКО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- 80 дел в месяц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Бородулихинское отделение государственного центра по выплате пенсий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- 1400 дел в месяц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82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территориальный отдел судебных исполнителей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 - 60 кв. м.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7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Бородулихинская ДЮСШ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здания, благоустройство территории 648 кв. м.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6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Жетысуская региональная инспектура по сортоиспытанию с/х культур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сезонные сельскохозяйственные работы - 20 га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бюджет, работодатель</w:t>
            </w:r>
          </w:p>
        </w:tc>
      </w:tr>
      <w:tr>
        <w:trPr>
          <w:trHeight w:val="121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 психо - педагогической коррекции Бородулихинского района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 -320 кв. м.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40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"Детский сад"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 - 500 кв. м.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55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Бородулихинское районное управление казначейства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1500 документов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5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"Бородулихинское медико-социальное учреждение для престарелых и инвалидов общего типа"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помещений- 1000 кв. м. благоустройство территории - 1500 кв. м.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120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 библиотечная система Бородулихинского района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помещений - 425 кв. м.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21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ГКМП "Коммунальное хозяйство"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организациям жилищно-коммунального хозяйства в уборке населенных пунктов 2000 кв. м.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675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статистики Бородулихинского района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1500 документов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рабочей недели составляет 5 дней с двумя выходными, восьмичасовой рабочий день, обеденный перерыв 1 час, исходя из условий работ применяются </w:t>
      </w:r>
      <w:r>
        <w:rPr>
          <w:rFonts w:ascii="Times New Roman"/>
          <w:b w:val="false"/>
          <w:i w:val="false"/>
          <w:color w:val="000000"/>
          <w:sz w:val="28"/>
        </w:rPr>
        <w:t>гибкие формы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обязательствами, 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>, лица, </w:t>
      </w:r>
      <w:r>
        <w:rPr>
          <w:rFonts w:ascii="Times New Roman"/>
          <w:b w:val="false"/>
          <w:i w:val="false"/>
          <w:color w:val="000000"/>
          <w:sz w:val="28"/>
        </w:rPr>
        <w:t>не достигшие восемнадцатилетнего возраста</w:t>
      </w:r>
      <w:r>
        <w:rPr>
          <w:rFonts w:ascii="Times New Roman"/>
          <w:b w:val="false"/>
          <w:i w:val="false"/>
          <w:color w:val="000000"/>
          <w:sz w:val="28"/>
        </w:rPr>
        <w:t>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трудовым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производится за фактически отработанное время, отраженное в табеле учета рабочего времени путем перечисления на лицевые счета безработных. </w:t>
      </w:r>
      <w:r>
        <w:rPr>
          <w:rFonts w:ascii="Times New Roman"/>
          <w:b w:val="false"/>
          <w:i w:val="false"/>
          <w:color w:val="000000"/>
          <w:sz w:val="28"/>
        </w:rPr>
        <w:t>Инструктаж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труда и технике безопасности, обеспечение специальной одеждой, инструментом и оборудованием, </w:t>
      </w:r>
      <w:r>
        <w:rPr>
          <w:rFonts w:ascii="Times New Roman"/>
          <w:b w:val="false"/>
          <w:i w:val="false"/>
          <w:color w:val="000000"/>
          <w:sz w:val="28"/>
        </w:rPr>
        <w:t>социальные отчисления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выплата социального пособия по временной нетрудоспособности</w:t>
      </w:r>
      <w:r>
        <w:rPr>
          <w:rFonts w:ascii="Times New Roman"/>
          <w:b w:val="false"/>
          <w:i w:val="false"/>
          <w:color w:val="000000"/>
          <w:sz w:val="28"/>
        </w:rPr>
        <w:t>, возмещение вреда, причиненного увечьем или иным повреждением здоровья, производятся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И.о.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аппарата акима района                            Е. Бексултанов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843 от 15 декабря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организации оплачиваемых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общественных работ на 2011 год»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целевых групп: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воспитанники детских домов, дети – 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граждане, имеющие на содержаниb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женщины старше 50 лет, мужчины старше 55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осужденные к мере наказания. не связанной с лишением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школ, организаций начального, среднего, высшего профессионального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 наркозависимые, ВИЧ инфицированные граждане, вылеченные больные туберкулезом;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длительное время (более года) не имеющие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ранее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лица, находящиеся в отпусках без сохранения заработной 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студенты и учащиеся школ, во время летних каникул.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о.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аппарата акима района                            Е. Бексултанов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843 от 15 декабря 2010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организации оплачиваемых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общественных работ на 2011 год»</w:t>
      </w:r>
    </w:p>
    <w:bookmarkEnd w:id="7"/>
    <w:bookmarkStart w:name="z3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видов оплачиваемых общественных работ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Помощь организациям жилищно-коммунального хозяйства в уборке территорий населенных пунктов, промышленных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Строительство и ремонт дорог, прокладка водопроводных, газопроводных, канализационных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Проведение мелиоративных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Участие в строительстве, реконструкции, ремонте жилья, объектов социально-культурного, религиозного назначения, административных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Восстановление историко-архитектурных памятников, комплексов, заповедных зон.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Экологическое оздоровление регионов (озеленение и благоустройство).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Помощь в организации масштабных мероприятий культурного назначения (спортивные соревнования, фестивали, праздники, смотры народного творчества и др.)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Помощь в проведении республиканских и региональных общественных кампаний (участие в переписи населения, социологический опрос, уточнение похозяйственных книг, работа в военкоматах, помощь налоговым органам).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Сезонные краткосрочные площадки по откорму скота, доращиванию птицы, выращивание овощей и зерновых, борьба с вредителями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Другие виды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помощь в оформлении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оказание помощи в подписной кампании и доставка корреспонденции,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организация досуга детей и подростков, горячего питания школьников,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участие в ветеринарных санитарно-профилактических мероприятиях,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уход за инвалидами и престарелыми людьми, помощь на дому,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охрана правопорядка и объектов, в том числе охрана дачных участков, водоемов и др.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сезонно-отопительные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уборка помещений,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отвод талых вод, очистка мостов,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помощь в организации досуга детей с ограниченными возможностями,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подвоз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оказание социальных услуг малообеспеченным гражданам,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художественно-оформительские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 о.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аппарата акима района                           Е. Бексултанов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