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8e14" w14:textId="1608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5 июня 2009 года № 187 "Об организации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19 февраля 2010 года N 488. Зарегистрировано управлением юстиции Глубоковского района Департамента юстиции Восточно-Казахстанской области 17  марта 2010 года за N 5-9-127. Утратило силу постановлением Глубоковского районного акимата ВКО от 28 мая 2010 года N 650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Восточно-Казахстанской области от 28.05.2010 года N 650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05 июня 2009 года № 187 «Об организации социальных рабочих мест» (зарегистрированное в реестре государственной регистрации нормативных правовых актов от 10 июня 2009 года № 5-9-106, опубликованное 12 июня 2009 года № 24 в газете «Огни Прииртышья»)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«Оплата труда граждан из целевых групп, трудоустроенных на социальные рабочие места в рамках «Дорожной карты», регулируется в соответствии с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Глубоковского района Пономареву М.Н.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