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76ed" w14:textId="55d7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малообеспеченным семьям (гражданам)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30 июля 2010 года № 25/11-IV. Зарегистрировано управлением юстиции Глубоковского района Департамента юстиции Восточно-Казахстанской области 09 сентября 2010 года за N 5-9-135. Утратило силу - решением Глубоковского районного маслихата Восточно-Казахстанской области от 25 февраля 2015 года № 33/2-V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25.02.2015 № 33/2-V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Глубоковского районного маслихата Восточно-Казахстанской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32/7-V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24 июня 2009 года № 16/10-IV "Об утверждении Правил оказания малообеспеченным семьям (гражданам) жилищной помощи" зарегистрировано в Реестре государственной регистрации нормативных правовых актов № 5-9-108, опубликовано в газетах "Ақ бұлақ" от 31 июля 2009 года № 5, "Огни Прииртышья" от 31 июля 2009 года №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от 21 октября 2009 года № 18/10-IV "О внесении изменений и дополнений в решение от 24 июня 2009 года № 16/10-IV "Об утверждении Правил оказания малообеспеченным семьям (гражданам) жилищной помощи" зарегистрировано в Реестре государственной регистрации нормативных правовых актов № 5-9-115, опубликовано в газетах "Ақ бұлақ" от 20 ноября 2009 года № 21, "Огни Прииртышья" от 20 ноября 2009 года №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13 апреля 2010 года № 23/7-IV "О внесении изменения в решение от 24 июня 2009 года № 16/10-IV "Об утверждении Правил оказания малообеспеченным семьям (гражданам) жилищной помощи" зарегистрировано в Реестре государственной регистрации нормативных правовых актов № 5-9-130, опубликовано в газетах "Ақ бұлақ" от 21 мая 2010 года № 21, "Огни Прииртышья" от 21 мая 2010 года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2010 года № 25/11-IV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малообеспеченным семьям (гражданам) жилищной помощи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оказания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(гражданам) жилищной помощи (далее - Правила) определяют размер и порядок оказания малообеспеченным семьям (гражданам)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решения Глубоковского районного маслихата Восточно-Казахстанской области от 20.11.2012 </w:t>
      </w:r>
      <w:r>
        <w:rPr>
          <w:rFonts w:ascii="Times New Roman"/>
          <w:b w:val="false"/>
          <w:i w:val="false"/>
          <w:color w:val="ff0000"/>
          <w:sz w:val="28"/>
        </w:rPr>
        <w:t>№ 10/4-V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- исполнительный орган района,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 -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Глубоковского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20/3-V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Глубоковского районного маслихата Восточно-Казахстанской области от 20.11.2012 </w:t>
      </w:r>
      <w:r>
        <w:rPr>
          <w:rFonts w:ascii="Times New Roman"/>
          <w:b w:val="false"/>
          <w:i w:val="false"/>
          <w:color w:val="ff0000"/>
          <w:sz w:val="28"/>
        </w:rPr>
        <w:t>№ 10/4-V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решением Глубоковского районного маслихата Восточно-Казахстанской области от 12.11.2013 </w:t>
      </w:r>
      <w:r>
        <w:rPr>
          <w:rFonts w:ascii="Times New Roman"/>
          <w:b w:val="false"/>
          <w:i w:val="false"/>
          <w:color w:val="ff0000"/>
          <w:sz w:val="28"/>
        </w:rPr>
        <w:t>№ 20/3-V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Сумма расходов учитывается по счетам средняя за квартал, предшествующий кварталу обращения за назначением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Глубоковского районного маслихата Восточно-Казахстанской области от 12.11.2013 </w:t>
      </w:r>
      <w:r>
        <w:rPr>
          <w:rFonts w:ascii="Times New Roman"/>
          <w:b w:val="false"/>
          <w:i w:val="false"/>
          <w:color w:val="ff0000"/>
          <w:sz w:val="28"/>
        </w:rPr>
        <w:t>№ 20/3-V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 xml:space="preserve">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Глубоковского районного маслихата Восточно-Казахстанской области от 12.11.2013 </w:t>
      </w:r>
      <w:r>
        <w:rPr>
          <w:rFonts w:ascii="Times New Roman"/>
          <w:b w:val="false"/>
          <w:i w:val="false"/>
          <w:color w:val="ff0000"/>
          <w:sz w:val="28"/>
        </w:rPr>
        <w:t>№ 20/3-V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коммунальных услуг, принимаемые к расчету жилищной помощи, устанавливаются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нормы полезной площади жилья: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одного человека - 15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одиноко проживающих граждан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семью из пяти человек и выше, не более 75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норма потребляемого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человека - 5,5 килограмм;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норма потребляемой электроэнергии в месяц – 90 кВт на каждого проживающего, для одиноко проживающих пенсионеров, инвалидов – 120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норма потребления угля: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один квадратный метр общей площади жилого домостроения - 129,8 килограмм, но не более 5000 килограмм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Глубоковского районного маслихата Восточно-Казахстанской области от 29.12.2010 </w:t>
      </w:r>
      <w:r>
        <w:rPr>
          <w:rFonts w:ascii="Times New Roman"/>
          <w:b w:val="false"/>
          <w:i w:val="false"/>
          <w:color w:val="ff0000"/>
          <w:sz w:val="28"/>
        </w:rPr>
        <w:t>№ 28/11-IV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Глубоковского районного маслихата Восточно-Казахстанской области от 12.11.2013 </w:t>
      </w:r>
      <w:r>
        <w:rPr>
          <w:rFonts w:ascii="Times New Roman"/>
          <w:b w:val="false"/>
          <w:i w:val="false"/>
          <w:color w:val="ff0000"/>
          <w:sz w:val="28"/>
        </w:rPr>
        <w:t>№ 20/3-V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устанавливается к совокупному доходу семьи в размере 12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Глубоковского районного маслихата Восточно-Казахстанской области от 12.11.2013 </w:t>
      </w:r>
      <w:r>
        <w:rPr>
          <w:rFonts w:ascii="Times New Roman"/>
          <w:b w:val="false"/>
          <w:i w:val="false"/>
          <w:color w:val="ff0000"/>
          <w:sz w:val="28"/>
        </w:rPr>
        <w:t>№ 20/3-V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оказывается по предъявленным поставщиками счетам на оплату коммунальных услуг,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Глубоковского районного маслихата Восточно-Казахстанской области от 12.11.2013 </w:t>
      </w:r>
      <w:r>
        <w:rPr>
          <w:rFonts w:ascii="Times New Roman"/>
          <w:b w:val="false"/>
          <w:i w:val="false"/>
          <w:color w:val="ff0000"/>
          <w:sz w:val="28"/>
        </w:rPr>
        <w:t>№ 20/3-V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(гражданин, либо его представитель по доверенности) обращается в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 или веб-портал "электронного правительства" www.egov.kz (далее - портал) с заявлением и представляет перечень документов необходимых для оказания жилищной помощи,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Глубоковского районного маслихата Восточно-Казахстанской области от 23.12.2014 </w:t>
      </w:r>
      <w:r>
        <w:rPr>
          <w:rFonts w:ascii="Times New Roman"/>
          <w:b w:val="false"/>
          <w:i w:val="false"/>
          <w:color w:val="ff0000"/>
          <w:sz w:val="28"/>
        </w:rPr>
        <w:t>№ 32/7-V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имеющим в частной собственности более одной единицы жилья (квартиры, дома) или сдающие жилые помещения в наем (аренду);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семьям, в которых родители разведены и не подали иск о взыскании алиментов на проживающих с ними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семьям, если в них имеются трудоспособные лица, которые не работают, не учатся, не служат в армии и не зарегистрированы в службе занятости в качестве безработных, за исключением лиц, осуществляющих уход за инвалидами I, II группы, признанными нуждающимися в уходе, детьми-инвалидами в возрасте до 16 лет, лицами старше 80 лет или занятых воспитанием ребенка в возрасте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а так же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решением Глубоковского районного маслихата Восточно-Казахстанской области от 01.02.2014 </w:t>
      </w:r>
      <w:r>
        <w:rPr>
          <w:rFonts w:ascii="Times New Roman"/>
          <w:b w:val="false"/>
          <w:i w:val="false"/>
          <w:color w:val="ff0000"/>
          <w:sz w:val="28"/>
        </w:rPr>
        <w:t>№ 23/2-V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</w:t>
      </w:r>
      <w:r>
        <w:rPr>
          <w:rFonts w:ascii="Times New Roman"/>
          <w:b w:val="false"/>
          <w:i w:val="false"/>
          <w:color w:val="ff0000"/>
          <w:sz w:val="28"/>
        </w:rPr>
        <w:t>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официального опубликования его первого).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Семьям (гражданам), впервые обратившимся за жилищной помощью и имеющим задолженность на момент обращения, жилищная помощь назначается независимо от долга, при условии регулярной оплаты текущих платежей с момента первоначального обращения за жилищной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4/15-V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4/15-V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Малообеспеченным семьям (гражданам), проживающим в домах, где в отопительный сезон не подключено центральное отопление и обогрев квартир осуществляется с помощью других источников тепла, жилищная помощь оказывается в следующем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 (гражданам), проживающим в индивидуальных домах с печным отоплением, жилищная помощь оказывается один раз в год на текущий квартал, независимо от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связи с сезонностью закупки угля, всю социальную норму расхода угля на жилой дом (стоимость угля) при расчете жилищной помощи учитывать единовременно за три месяца в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расчета стоимости угля используются средние цены по району, ежеквартально представляемые управлением занятости и социальных программ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 (гражданам), проживающим в домах, обогрев которых осуществляется с помощью электроэнергии, расчет жилищной помощи ведется в порядке, предусмотренном для домов с печным отоплением. При этом сумма оплаты за электроэнергию считается эквивалентной норме расхода и стоимости угля и норме расхода электроэнергии, в соответствии с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в редакции решения Глубоковского районного маслихата Восточно-Казахстанской области от 12.11.2013 </w:t>
      </w:r>
      <w:r>
        <w:rPr>
          <w:rFonts w:ascii="Times New Roman"/>
          <w:b w:val="false"/>
          <w:i w:val="false"/>
          <w:color w:val="ff0000"/>
          <w:sz w:val="28"/>
        </w:rPr>
        <w:t>№ 20/3-V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решением Глубоковского районного маслихата Восточно-Казахстанской области от 12.11.2013 </w:t>
      </w:r>
      <w:r>
        <w:rPr>
          <w:rFonts w:ascii="Times New Roman"/>
          <w:b w:val="false"/>
          <w:i w:val="false"/>
          <w:color w:val="ff0000"/>
          <w:sz w:val="28"/>
        </w:rPr>
        <w:t>№ 20/3-V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При наличии нескольких собственников одного дома жилищная помощь назначается тому собственнику, который зарегистрирован по данному адресу. В том случае, если по данному адресу зарегистрировано несколько собственников (семей), жилищная помощь назначается каждому собственнику (семье) по мере обращения, пропорционально занимаемой площади каждой семьей.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Совокупный доход семьи (гражданина), претендующей на получение жилищной помощи, исчисляется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Порядок исчисления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17 - в редакции решения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4/15-V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решением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4/15-V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решением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4/15-V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решением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4/15-V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решением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4/15-V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решением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4/15-V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решением Глубоковского районного маслихата Восточно-Казахстанской области от 20.11.2012 </w:t>
      </w:r>
      <w:r>
        <w:rPr>
          <w:rFonts w:ascii="Times New Roman"/>
          <w:b w:val="false"/>
          <w:i w:val="false"/>
          <w:color w:val="ff0000"/>
          <w:sz w:val="28"/>
        </w:rPr>
        <w:t>№ 10/4-V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Основанием для предоставления жилищной помощи является решение уполномоченного органа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Получатели жилищной помощи в течение десяти рабочих дней информируют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25 - в редакции решения Глубоковского районного маслихата Восточно-Казахстанской области от 20.11.2012 </w:t>
      </w:r>
      <w:r>
        <w:rPr>
          <w:rFonts w:ascii="Times New Roman"/>
          <w:b w:val="false"/>
          <w:i w:val="false"/>
          <w:color w:val="ff0000"/>
          <w:sz w:val="28"/>
        </w:rPr>
        <w:t>№ 10/4-V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Заявители несут ответственность за достоверность представленных сведений в порядке, установленном законодательством Республики Казахстан. При представлении в уполномоченный орган заведомо недостоверных сведений, повлекших за собой назначение завышенной или необоснованной жилищной помощи, собственник (наниматель) возвращает полученную сумму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(гражданам) жилищной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bookmarkStart w:name="z1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исключено решением Глубоковского районного маслихата Восточно-Казахстанской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№ 28/7-V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(гражданам)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bookmarkStart w:name="z1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 домашнего скота и птицы </w:t>
      </w:r>
      <w:r>
        <w:rPr>
          <w:rFonts w:ascii="Times New Roman"/>
          <w:b/>
          <w:i w:val="false"/>
          <w:color w:val="000000"/>
        </w:rPr>
        <w:t>для продуктивного использования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исключено решением Глубоковского районного маслихата Восточно-Казахстанской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№ 4/15-V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(гражданам)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</w:tbl>
    <w:bookmarkStart w:name="z10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________</w:t>
      </w:r>
      <w:r>
        <w:br/>
      </w:r>
      <w:r>
        <w:rPr>
          <w:rFonts w:ascii="Times New Roman"/>
          <w:b/>
          <w:i w:val="false"/>
          <w:color w:val="000000"/>
        </w:rPr>
        <w:t>о назначенном размере (или об отказе в назначении)</w:t>
      </w:r>
      <w:r>
        <w:rPr>
          <w:rFonts w:ascii="Times New Roman"/>
          <w:b/>
          <w:i w:val="false"/>
          <w:color w:val="000000"/>
        </w:rPr>
        <w:t xml:space="preserve"> жилищной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с изменениями, внесенными решениями Глубоковского районного маслихата Восточно-Казахстанской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№ 28/7-V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23.12.2014 </w:t>
      </w:r>
      <w:r>
        <w:rPr>
          <w:rFonts w:ascii="Times New Roman"/>
          <w:b w:val="false"/>
          <w:i w:val="false"/>
          <w:color w:val="ff0000"/>
          <w:sz w:val="28"/>
        </w:rPr>
        <w:t>№ 32/7-V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дела _______ от " ___ " 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Назначить в соответствии с Правилами оказания малообеспеченным семьям (гражданам)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ОТЧЕСТВО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Дата рождения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Кем выдано____________________________________________________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членов семьи _________________________________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"____" ____________________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жилищной помощи к выплате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"___" __________ 20___ года по "___" 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Лицевой счет в обслуживающем банке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Отказать в назначении жилищной помощи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Глубоковского района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отдела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Глубоковского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