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a174" w14:textId="bb0a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2009 года № 20/3-IV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13 декабря 2010 года N 27/2-IV. Зарегистрировано управлением юстиции Глубоковского района Департамента юстиции Восточно-Казахстанской области 21 декабря 2010 года за N 5-9-140. Утратило силу в связи с истечением срока действия (письмо Глубоковского районного маслихата от 05 января 2011 года № 1)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Глубоковского районного маслихата от 05.01.2011 № 1).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2010 года № 25/307-IV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№ 2539),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2010-2012 годы» от 24 декабря 2009 года № 20/3-IV (зарегистрировано в Реестре государственной регистрации нормативных правовых актов № 5-9-119, опубликовано в газетах «Ақ бұлақ» от 7 и 15 января 2010 года № 2, 3, «Огни Прииртышья» от 7 и 15 января 2010 года № 2,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«2554724» заменить цифрами «2554722,7»;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«1625204» заменить цифрами «1625202,7»;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«2558616,8» заменить цифрами «2558615,5»;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 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«107209» заменить цифрами «107207,7»;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«1619» заменить цифрами «1617,7»;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 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классификации поступлений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«I. Доходы»: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«2554724» заменить цифрами «2554722,7»;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4 «Поступления трансфертов»: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«1625204» заменить цифрами «1625202,7»;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02 «Трансферты из вышестоящих органов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«1625204» заменить цифрами «1625202,7»;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2 «Трансферты из областного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«1625204» заменить цифрами «1625202,7»;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«II.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«2558616,8» заменить цифрами «2558615,5»;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«40756» заменить цифрами «40754,7»;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«Сельское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«14464» заменить цифрами «14462,7»;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453 «Отдел экономики и бюджетного планирования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«1619» заменить цифрами «1617,7»;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099 «Реализация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«1619» заменить цифрами «1617,7».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Председатель сессии                 А. Палагин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районного маслихата                 А. Брагинец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