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b853" w14:textId="d90b8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от 28 декабря 2009 года № 25/5-IV "О бюджете Зыряновского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24 мая 2010 года N 29/2-IV. Зарегистрировано управлением юстиции Зыряновского района Департамента юстиции Восточно-Казахстанской области 27 мая 2010 года за N 5-12-106. Утратило силу в связи с истечением срока действия (письмо Зыряновского маслихата от 23 февраля 2011 года № 08-06-48)</w:t>
      </w:r>
    </w:p>
    <w:p>
      <w:pPr>
        <w:spacing w:after="0"/>
        <w:ind w:left="0"/>
        <w:jc w:val="both"/>
      </w:pPr>
      <w:bookmarkStart w:name="z50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Зыряновского маслихата от 23.02.2011 № 08-06-48).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мая 2010 года № 21/269-IV «О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2009 года № 17/222-IV «Об областном бюджете на 2010-2012 годы» (зарегистрировано в Реестре государственной регистрации нормативных правовых актов за № 2531 от 26 мая 2010 года),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бюджете Зыряновского района на 2010-2012 годы» от 28 декабря 2009 года № 25/5-IV (зарегистрировано в Реестре государственной регистрации нормативных правовых актов № 5-12-97, опубликовано 21 января 2010 года, газета «Заря Востока» № 3), с внесенными изменениями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от 28 декабря 2009 года № 25/5-IV «О бюджете Зыряновского района на 2010-2012 годы» от 21 января 2010 года № 26/2-IV (зарегистрировано в Реестре государственной регистрации нормативных правовых актов № 5-12-101, опубликовано 11 февраля 2010 года в газете «Заря Востока» № 6), с внесенными изменениями и дополнениями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28 декабря 2009 года № 25/5-IV «О бюджете Зыряновского района на 2010-2012 годы» от 16 апреля 2010 года № 28/5-IV (зарегистрировано в Реестре государственной регистрации нормативных правовых актов № 5-12-104, опубликовано от 30 апреля 2010 года, в газете «Зырян-Инфо» № 011)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доходы цифры «3069902» заменить цифрами «3121929»;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поступления трансфертов цифры «1373965» заменить на цифры «1425992»;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строке затраты цифры «3107295,9» заменить на цифры «3159322,9»;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доходам: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«3069902» заменить цифрами «3121929»;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«1373965» заменить цифрами «1425992»;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«1373965» заменить цифрами «1425992»;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«1373965» заменить цифрами «1425992»;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затратам: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«3107295,9» заменить цифрами «3159322,9»;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6 функциональной группе «Социальная помощь и социальное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«265715» заменить цифрами «266406»;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«56250» заменить цифрами «56941»;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«39539» заменить цифрами «38848»;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«39539» заменить цифрами «38848»;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«2255» заменить цифрами «1564»;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7 функциональной группе «Жилищно-коммунальное хозяйство»: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«296301,2» заменить цифрами «348328,2»;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«211626,2» заменить цифрами «263653,2»;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«181020,2» заменить цифрами «233047,2»;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«Развитие объектов коммунального хозяйства» с цифрами «52027»;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12 функциональной группе «Транспорт и коммуникации»: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«130042» заменить цифрами «129342»;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«71242» заменить цифрами «70542»;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«71242» заменить цифрами «70542»;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«71242» заменить цифрами «70542»;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13 функциональной группе «Прочие»: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«49942» заменить цифрами «48628»;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«33918» заменить цифрами «32604»;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«33918» заменить цифрами «32604»;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15 функциональной группе «Трансферты»: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«78512,7» заменить цифрами «80526,7»;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«78512,7» заменить цифрами «80526,7»;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«78512,7» заменить цифрами «80526,7»;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добавить строку «Целевые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вышестоящий» с цифрами «2014»;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12 функциональной группе «Транспорт и коммуникации»: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
</w:t>
      </w:r>
      <w:r>
        <w:rPr>
          <w:rFonts w:ascii="Times New Roman"/>
          <w:b w:val="false"/>
          <w:i w:val="false"/>
          <w:color w:val="000000"/>
          <w:sz w:val="28"/>
        </w:rPr>
        <w:t>
«130042» заменить цифрами «129342»;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«71242» заменить цифрами «70542»;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«71242» заменить цифрами «70542»;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«71242» заменить цифрами «70542»;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«2000» заменить цифрами «1300»;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"52027 тысяч тенге на развитие объектов коммунального хозяйства.".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          Г. Денисова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