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15ef" w14:textId="15a1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30 октября 2007 года N 3-7 "О Правилах застройки территории города Уральска"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14 сентября 2010 года N 32-12. Зарегистрировано Управлением юстиции города Уральска Западно-Казахстанской области 27 сентября 2010 года N 7-1-193. Утратило силу решением Уральского городского маслихата Западно-Казахстанской области от 5 июля 2013 года № 15-5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05.07.2013 года № 15-5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Правилах застройки территории города Уральска" от 30 октября 2007 года N 3-7 (зарегистрированное в Реестре государственной регистрации нормативных правовых актов за N 7-1-76, опубликованное 22 ноября 2007 года, 29 ноября 2007 года, 6 декабря 2007 года, 3 января 2008 года в газете "Жайық үні" N 47, N 48, N 49, N 1 и 29 ноября 2007 года, 6 декабря 2007 года, 20 декабря 2007 года в газете "Пульс города" N 48, N 49, N 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и Правил застройки территории города Уральска,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застройки территории города Уральска, утвержденных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"запрещено", "запрещается" заменить соответственно словами "не допускается";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"Новое жилищное малоэтажное и индивидуальное строительство жилья допускается только на территориях, определенных генеральным планом города Уральска и населенных пунктов, входящих в черту города Уральска.";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"в микрорайонах 1, 2, 3, 4, 6, 7, 9, а также в Зачаганском районе города" заменить словами "в Северо-Восточном и в Зачаганском поселковом округе города.";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"Законом Республики Казахстан "О жилищных отношениях" заменить словами "предусмотренных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территории жилых кварталов, микрорайонов, жилых районов, на обочинах дорог (улиц, проездов) не допускается размещение рынков любых типов и категорий.";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23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застройке новых территорий города Уральска автопарковки предусматриваются только за счет запрашиваемой территории. В сложившейся застройке города при строительстве или реконструкции объектов общественного значения разрешается их проектирование за счет территорий общего пользования, без предоставления гражданам и юридическим лицам во временное землепользование земельного участка с учетом согласования заинтересованных служб города.";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"Отвод площадок под застройку объектами может быть предоставлен в постоянное пользование или частную собственность, а также передаваться на праве временного 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краткосрочно – сроком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долгосрочно – сроком от 5 до 49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36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рассмотрение заявления о предоставлении земельного участка производит комиссия, созданная местным исполнительным органам города Уральска;";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абреавитуры "(ИИН)" дополнить словами "с предоставлением копии подтверждающих документов" далее по тексту";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абреавитуры "(БИН)" дополнить словами "с предоставлением копии подтверждающих документов" далее по тексту";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получения разрешения на изменение существующих объектов к заявлению прилагаются копии документов, удостоверяющего право собственности заявителя на изменяемый объект, с предоставлением подлинников для установления государственным органом, рассматривающим заявление, подлинности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объект строительства размещается непосредственно по границе земельного участка, с учетом строительных норм и правил, то заявитель предоставляет письменное согласие смежного с ним землепользователя.";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44 после слов "намеченного к строительству" дополнить словами "выполненного физическим или юридическим лицом, отвечающему требованию, указанному в пункте 51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45 слова "и градостроительными регламентами" заменить словами "градостроительными и землеустроительными регламентами.";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49 слова "зданий, сооружений и комплексов различного назначения" заменить словами "сооружений комплексов различного назначения, изменение фасадов объектов общественного назначения: культурно-зрелищных, вокзалов, портов, магазинов, спортивных и других зданий общественного назначения;";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53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"Поставщики услуг по инженерному и коммунальному обеспечению в течение 5 (пяти) рабочих дней с момента получения запроса направляют в местный исполнительный орган технические условия с указанием параметров и места присоединения либо обоснованный отказ в выдаче.";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 рассмотрения заявлений на выдачу архитектурно-планировочного задания и технических условий для проектирования объектов не должен превышать 8 (восьми) рабочих дней с момента подачи заявления.";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"Архитектурно-планировочное задание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"Необходимость либо отсутствие необходимости в проведении экспертизы проекта нового строительства (изменения существующего объекта) указывается в архитектурно–планировочном задании в соответствии с законодательством Республики Казахстан и государственными нормативами в области архитектуры, градостроительства и строительства.";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59 дополнить подпунктами 13),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реконструкций (перепланировки, переоборудования) жилых и нежилых помещений в жилых зданиях (домах), выполненных лицами, имеющими лицензии, и не требующих отвода дополнительного земельного участка (прирезки территории), не снижающих расчетную прочность конструкций, не ухудшающих архитектурно–эстетические, противопожарные, противовзрывные и санитарные качества, не оказывающие вредное воздействие на окружающую среду при эксплуатации, о чем имеется соответствующая запись автора проекта (главного инженера проекта, главного архитектора 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других технически не сложных строений, предназначенных для личного пользования граждан.".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32-ой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      Ш. Ш. Нутфуллин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