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0335" w14:textId="3b60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технологического взаимодействия участников перевозочного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3 марта 2011 года № 110. Зарегистрирован в Министерстве юстиции Республики Казахстан 1 апреля 2011 года № 6865.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технологического взаимодействия участников перевозочного процесса.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в установленном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Дюсембаев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2011 года № 110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технологического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участников перевозочного процесса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технологического взаимодействия участников перевозочного процесса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(далее - Закон), определяют возможности технологического взаимодействия участников перевозочного процесса (далее - УПП), осуществляющих деятельность в области железнодорожного транспорта с целью наиболее полного обеспечения потребности в перевозках при безусловном обеспечении безопасности движения по железнодорожным путям и сохранности перевозимых грузов и подвижного состава.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Технологическое взаимодействие (далее - взаимодействие) УПП осуществляется в совокупности с организационно и технологически взаимосвязанными действиями и операциями, выполняемыми УПП при подготовке, осуществлении и завершении </w:t>
      </w:r>
      <w:r>
        <w:rPr>
          <w:rFonts w:ascii="Times New Roman"/>
          <w:b w:val="false"/>
          <w:i w:val="false"/>
          <w:color w:val="000000"/>
          <w:sz w:val="28"/>
        </w:rPr>
        <w:t>перевозок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пассажиров, грузов, грузобагажа, багажа и почтовых отправлений, в том числе: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заказов на перевозки железнодорожным транспортом;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клиентов;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движение поездов;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перевозок.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УПП возникает при: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формировании сводного плана перевозок грузов;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условий перевозок;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определении направления вагонопотоков (план формирования);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разработке графика движения поездов;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приеме и выдаче грузов, багажа, грузобагажа и почтовых отправлений;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подаче-уборке вагонов;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коммерческом и техническом осмотре (обслуживание) вагонов (контейнеров);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пассажирских и грузовых перевозок;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грузовых вагонов под погрузку;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отцепочный ремонт грузовых вагонов.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между Национальным оператором инфраструктуры, перевозчиком, оператором локомотивной тяги, оператором вагонов (контейнеров), пассажирским агентством, пассажиром, грузоотправителем и грузополучателем осуществляется на основании заключаемых договоров в соответствии с гражданским законодательством Республики Казахстан, законодательством Республики Казахстан о железнодорожном транспорте и международными соглашениями (договорами).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взаимодействия УПП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Взаимодействие Национального оператора инфраструктуры с перевозчиком осуществляется при предоставлении в пользование магистральной железнодорожной сети (далее – МЖС), организации пропуска подвижного состава по магистральным путям и обработке его на станционных путях, сооружениях.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инфраструктуры предоставляет перевозчику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имеющейся пропускной способности МЖС: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станций, с указанием классности, возможностей для грузовых, пассажирских операций, сортировки вагонов,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МЖС, с указанием необходимых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весовые нормы грузовых 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допустимое количество вагонов грузового и пассажирского движения по участкам;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скорости движения поездов по магистральным и станционным путям.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условиях допуска локомотивов на МЖС: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локомотивам, используемым на конкретном участке МЖС при выполнении поездной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направления локомотивов на ремонт, экипировку и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параметры средств безопасности и связи, устанавливаемых на локомотивах.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инфраструктуры, на основе месячных заявок по плану перевозок груза, представленных перевозчиками, разрабатывает проект сводного месячного плана перевозок грузов.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Перевозчик, Национальный оператор инфраструктуры, оператор локомотивной тяги и ветвевладелец взаимодействует при осуществлении подачи-уборки вагонов на подъездные пути в соответствии с договором на подачу-уборку вагонов.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Ветвевладелец, Национальный оператор инфраструктуры, перевозчик, оператор локомотивной тяги и контрагент взаимодействуют на договорной основе при осуществлении операций по подаче-уборке подвижного состава.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Ветвевладелец и Национальный оператор инфраструктуры взаимодействует при согласовании примыкания и строительстве подъездных путей.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Ветвевладельцы и контрагенты, не имеющие собственного тягового транспортного средства (локомотива) пользуются услугами локомотивной тяги на основании договора, заключаемого с оператором локомотивной тяги для маневровых и хозяйственных работ (формирования, расформирования поездов, подачи-уборки и перестановки вагонов к местам погрузки/выгрузки и других технологических целей, не связанных с перевозочным процессом).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20.07.2017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вагонов (контейнеров) при использовании его грузовых, служебных, служебно-технических вагонов взаимодействует с Национальным оператором инфраструктуры при получении доступа на МЖС.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вагонов (контейнеров) взаимодействует с УПП следующим образом: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грузоотправителем - на основании договора, при этом указывается в перевозочных документах как владелец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перевозчиком - на договорной основе или иных законных основаниях, при этом указывается в перевозочных документах как владелец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Национальным оператором инфраструктуры - на основании договора на пользование информационной системой Национального оператора инфраструктуры и договора на текущий отцепочный ремонт грузовых вагонов.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