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e052" w14:textId="93ee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мер раннего реагирования и методики определения факторов, влияющих на ухудшение финансового положения банка второго уровня, и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28 ноября 2008 года № 200 "Об утверждении Правил применения мер раннего реагирования и методики определения факторов, влияющих на ухудшение финансового положения банка второго уровня, накопительного пенсионного фонда и (или) организации, осуществляющей инвестиционное управление пенсионными активами, страховой (перестраховочной)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февраля 2011 года № 23. Зарегистрировано в Министерстве юстиции Республики Казахстан 13 апреля 2011 года № 6886. Утратило силу постановлением Правления Национального Банка Республики Казахстан от 24 декабря 2012 года № 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24.12.2012 года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Республики Казахстан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мер раннего реагирования и методику определения факторов, влияющих на ухудшение финансового положения банка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календарных дней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 и Объединения юридических лиц "Национальная экономическая палата Казахстана "Союз "Атамекен".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информационных технологий (Тусупов К.А.) обеспечить доработку с учетом внесенных изменений автоматизированной информационной подсистемы "Сбор и обработка отчетно-статистической информации от БВУ" в срок до 1 июня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Агентства Кожахметова К.Б.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2011 года № 23 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применения мер раннего реагирования и методики</w:t>
      </w:r>
      <w:r>
        <w:br/>
      </w:r>
      <w:r>
        <w:rPr>
          <w:rFonts w:ascii="Times New Roman"/>
          <w:b/>
          <w:i w:val="false"/>
          <w:color w:val="000000"/>
        </w:rPr>
        <w:t>
определения факторов, влияющих на ухудшение финансового</w:t>
      </w:r>
      <w:r>
        <w:br/>
      </w:r>
      <w:r>
        <w:rPr>
          <w:rFonts w:ascii="Times New Roman"/>
          <w:b/>
          <w:i w:val="false"/>
          <w:color w:val="000000"/>
        </w:rPr>
        <w:t>
положения банка второго уровня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применения мер раннего реагирования и методики определения факторов, влияющих на ухудшение финансового положения банка второго уровня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(далее - Закон о банках) и устанавливают порядок применения мер раннего реагирования и методику определения факторов, влияющих на ухудшение финансового положения банка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контролю и надзору финансового рынка и финансовых организаций Национального Банка Республики Казахстан (далее - уполномоченный орган) применяет к банку второго уровня меры раннего реагирования при выявлении факторов, влияющих на ухудшение финансового положения банка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Факторами, влияющими на ухудшение финансового положения банка второго уровня (далее - банк),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коэффициентов достаточности собственного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соотношения чистых классифицированных займов к собственному капиталу;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увеличение доли классифицированных займов физическим лицам без учета сформированных провизии по ним в совокупных займах физическим лицам без учета сформированных провизии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увеличение доли классифицированных займов юридическим лицам без учета сформированных провизии по ним в совокупных займах юридическим лицам без учета сформированных провизии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увеличение доли классифицированных займов по основному (-ым) направлению (-ям) (отрасли (-лям)) кредитования без учета сформированных провизии по ним в совокупных займах клиентам - физическим и юридическим лицам без учета сформированных провизии по ним (за исключением займов, выданных банкам);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увеличение доли займов, выданных на приобретение и строительство коммерческой и жилой недвижимости и ипотечных жилищных займов без учета сформированных провизии по ним в совокупных займах клиентам - физическим и юридическим лицам без учета сформированных провизий по ним (за исключением займов, выданных банкам);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увеличение займов с просроченной задолженностью по основному долгу и (или) процентному вознаграждению по кредитам для физических лиц свыше шестидесяти календарных дней и (или) для юридических лиц свыше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увеличение в общем объеме ссудного портфеля банка займов, по которым срок просрочки по основному долгу и процентному вознаграждению превышает девяносто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увеличение доли классифицированной дебиторской задолженности без учета сформированных провизий по ней в совокупной дебиторской задолженности без учета сформированных провизии по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уменьшение доли активов, приносящих доход, в совокупных активах;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снижение доли привлеченных вкладов физических и юридических лиц в сумме обязательств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уменьшение коэффициента рентабельности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уменьшение чистой процентной маржи;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снижение спрэда;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увеличение отношения операционных расходов к сумме процентных и непроцентных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снижение коэффициентов ликвидности.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Определение факторов, влияющих на ухудшение финансового положения банка, предусмотренных пунктом 1 настоящих Правил, осуществляется по следующей методике: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два и более раза в течение шести последовательных месяцев коэффициентов достаточности собственного капитала до или ниже уровня, превышающего на 0,02 (включительно) минимальные значения коэффициентов достаточности собственного капитала, установленные Национальным Банком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снижение коэффициентов достаточности собственного капитала при нахождении их первоначальных значений ниже уровня, превышающего на 0,02 (включительно) минимальные значения коэффициентов достаточности собственного капитала, установленные Национальным Банком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нахождение коэффициента достаточности собственного капитала (К1-2) ниже уровня, превышающего на 0,025 (включительно) минимальное значение коэффициента достаточности собственного капитала (К1-2).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достаточности собственного капитала (К2), рассчитывается в соответствии с подпунктом 2) пункта 13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значениях и методике расчетов пруденциальных нормативов для банков второго уровня, утвержденной постановлением Правления Агентства Республики Казахстан по регулированию и надзору финансового рынка и финансовых организаций от 30 сентября 2005 года № 358 (зарегистрированное в Реестре государственной регистрации нормативных правовых актов под № 3924).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подпункта распространяются на банки, определенные системообразующими Национальным Банком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увеличение в течение шести последовательных месяцев соотношения чистых классифицированных займов к собственному капиталу при условии, что на конец отчетного периода чистые классифицированные займы составляют более восьмидесяти процентов от собственного капитала, и при условии превышения размера роста классифицированных займов без учета сформированных провизий по ним над размером роста провизий в рассматриваемом периоде в абсолютном выражении, рассчитывается по следующей формуле: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0358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условии: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ЧКЗ(месяц) - чистые классифицированные займы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СК(месяц) - собственный капитал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КЗБ(месяц) - классифицированные займы без учета сформированных провизий по ним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Пр(месяц) - размер созданных провизий по классифицированным займам на конец определенного месяца рассматриваемого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расчет классифицированных займов включаются займы, классифицированные как сомнительные 2, 3, 4 и 5 категории и безнадежные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активов, условных обязательств и создания провизий (резервов) против них, утвержденными постановлением Правления Агентства Республики Казахстан по регулированию и надзору финансового рынка и финансовых организаций от 25 декабря 2006 года № 296 (зарегистрированным в Реестре государственной регистрации нормативных правовых актов под № 4580) (далее - Правила классификации).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чистыми классифицированными займами понимаются классифицированные займы за вычетом созданных по ним провизий в соответствии с Правилами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увеличение доли классифицированных займов физическим лицам без учета сформированных провизий по ним в совокупных займах физическим лицам без учета сформированных провизий по ним в течение шести последовательных месяцев рассчитывается по следующей формуле: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366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КЗФ(месяц) - классифицированные займы физическим лицам без учета сформированных провизий по ним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СЗФ(месяц) - совокупные займы физическим лицам без учета сформированных провизий по ним на конец определенного месяца рассматриваемого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рассматриваемом периоде последовательного роста, увеличение данного показателя за отчетный период на пять и более процентных пунктов также является фактором, влияющим на ухудшение финансового положения банка, и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055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доли классифицированных займов юридическим лицам без учета сформированных провизий по ним в совокупных займах юридическим лицам без учета сформированных провизий по ним в течение шести последовательных месяцев рассчитывается по следующей формуле: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5565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КЗЮ(месяц) - классифицированные займы юридическим лицам без учета сформированных провизий по ним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СЗЮ(месяц) - совокупные займы юридическим лицам без учета сформированных провизий по ним на конец определенного месяца рассматриваемого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рассматриваемом периоде последовательного роста, увеличение данного показателя за отчетный период на пять и более процентных пунктов также является фактором, влияющим на ухудшение финансового положения банка, и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355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доли классифицированных займов по основному (основным) направлению (направлениям) (отрасли(отраслям)) кредитования без учета сформированных провизий по ним в совокупных займах клиентам - физическим и юридическим лицам (за исключением займов, выданных банкам) без учета сформированных провизий по ним в течение шести последовательных месяцев рассчитывается по следующей формуле: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3914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0955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КЗО(месяц) - классифицированные займы по основному (основным) направлению (направлениям) (отрасли(отраслям)) кредитования без учета сформированных провизий по ним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СЗ(месяц) - совокупные займы клиентам физическим и юридическим лицам (за исключением займов, выданных банкам) без учета сформированных провизий по ним на конец определенного месяца рассматриваемого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направлением кредитования являются займы физическим лицам без учета сформированных провизий по ним, либо кредитование малого и среднего бизнеса без учета сформированных провизий, либо займы юридическим лицам одной отрасли без учета сформированных провизий по ним, доля которых в совокупных займах клиентам - физическим и юридическим лицам (за исключением займов, выданных банкам) без учета сформированных провизий по ним составляет на конец рассматриваемого периода более двадцати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рассматриваемом периоде последовательного роста, увеличение данного показателя за отчетный период на пять и более процентных пунктов также является фактором, влияющим на ухудшение финансового положения банка, и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958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увеличение доли займов, выданных на приобретение и строительство коммерческой и жилой недвижимости и ипотечных жилищных займов без учета сформированных провизий по ним в совокупных займах клиентам - физическим и юридическим лицам (за исключением займов, выданных банкам) без учета сформированных провизий по ним в течение шести последовательных месяцев рассчитывается по следующей формуле: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58293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8669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З(месяц) - займы, выданные на приобретение и строительство коммерческой и жилой недвижимости и ипотечных жилищных займов без учета сформированных провизий по ним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СЗ(месяц) - совокупные займы клиентам физическим и юридическим лицам (за исключением займов, выданных банкам) без учета сформированных провизий по ним на конец определенного месяца рассматриваемого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расчет данного показателя включаются займы, выданные на приобретение и строительство коммерческой и жилой недвижимости и ипотечные жилищные займы без учета сформированных провизий по ним, доля которых в совокупных займах клиентам - физическим и юридическим лицам (за исключением займов, выданных банкам) без учета сформированных провизий по ним составляет на конец рассматриваемого периода более двадцати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рассматриваемом периоде последовательного роста, увеличение данного показателя за отчетный период на пять и более процентных пунктов также является фактором, влияющим на ухудшение финансового положения банка, и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513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увеличение в течение шести последовательных месяцев займов с просроченной задолженностью по основному долгу и (или) процентному вознаграждению по займам свыше шестидесяти календарных дней для физических лиц без учета сформированных провизий по ним и (или) тридцати календарных дней для юридических лиц без учета сформированных провизий по ним на пять и более процентов рассчитывается по следующей формуле: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3025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ЗПФ60 - займы физических лиц с просроченной задолженностью по основному долгу и (или) процентному вознаграждению по кредитам свыше шестидесяти календарных дней без учета сформированных провизий по ним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ЗПЮ30 - займы юридических лиц с просроченной задолженностью по основному долгу и (или) процентному вознаграждению по кредитам свыше тридцати календарных дней без учета сформированных провизий по ним на конец определенного месяца рассматриваемого периода;</w:t>
      </w:r>
    </w:p>
    <w:bookmarkStart w:name="z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в течение шести последовательных месяцев в ссудном портфеле банка без учета сформированных провизий по нему займов, по которым срок просрочки по основному долгу и процентному вознаграждению превышает девяносто календарных дней без учета сформированных провизий по ним, рассчитывается по следующей формуле: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9756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ЗП90(месяц) - займы на конец определенного месяца рассматриваемого периода, по которым срок просрочки по основному долгу и процентному вознаграждению превышает девяносто дней без учета сформированных провизий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СП(месяц) - ссудный портфель на конец определенного месяца рассматриваемого периода без учета сформированных провизий по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рассматриваемом периоде последовательного роста, увеличение данного показателя за отчетный период на пять и более процентных пунктов также является фактором, влияющим на ухудшение финансового положения банка, и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увеличение доли классифицированной дебиторской задолженности без учета сформированных провизий по ней в совокупной дебиторской задолженности без учета сформированных провизий по ней в течение шести последовательных месяцев рассчитывается по следующей формуле: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1755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КДЗ(месяц) - классифицированная дебиторская задолженность без учета сформированных провизий по ней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ДЗ(месяц) - совокупная дебиторская задолженность без учета сформированных провизий по ней на конец определенного месяца рассматриваемого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рассматриваемом периоде последовательного роста, увеличение данного показателя за отчетный период на пять и более процентных пунктов также является фактором, влияющим на ухудшение финансового положения банка, и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704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расчет классифицированной дебиторской задолженности включается дебиторская задолженность, классифицированная как сомнительная 2, 3, 4 и 5 категории и безнадежная в соответствии с Правилами классификации;</w:t>
      </w:r>
    </w:p>
    <w:bookmarkStart w:name="z8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уменьшение доли активов, приносящих доход, в совокупных активах в течение шести последовательных месяцев рассчитывается по следующей формуле: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1595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Ад(месяц) - активы, приносящие доход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A(месяц) - совокупные активы на конец определенного месяца рассматриваемого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рассматриваемом периоде последовательного уменьшения, снижение данного показателя за отчетный период на пять и более процентных пунктов также является фактором, влияющим на ухудшение финансового положения банка, и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069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снижение за последние шесть месяцев отношения привлеченных вкладов физических и юридических лиц (в том числе текущих счетов) без учета вкладов других банков и вкладов дочерних организаций специального назначения (далее - SPV) в сумме обязательств банка на двадцать и более процентных пунктов при условии, что на начало рассматриваемого периода отношение вкладов физических и юридических лиц составляло более пятидесяти процентов от обязательств банка, рассчитывается по следующей формуле: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4770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В(месяц) - привлеченные вклады физических и юридических лиц (в том числе текущие счета) без учета вкладов других банков и вкладов SPV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О(месяц) - совокупные обязательства на конец определенного месяца рассматриваемого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уменьшение коэффициента рентабельности активов за последние шесть месяцев на один и более процентных пункта рассчитывается по следующей формуле: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ROA(6)-ROA(1)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-1 процентного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Коэффициент рентабельности активов рассчитывается как отношение нераспределенной чистой прибыли (непокрытого убытка) в годовом выражении к средней величине активов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36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НЧП (НУ)(n) - нераспределенная чистая прибыль (непокрытый убыток), полученная за период с начала соответствующего финансового года до конца рассматриваемого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Аср(n) - средняя величина активов за определенный рассматриваемый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 корректировки, который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1600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– количество истекших месяцев с начала соответствующего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Средняя величина активов рассчитывается как отношение суммы размера активов за истекшие месяцы соответствующего года к количеству истекших месяцев соответствующего года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37084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Acp(n) - средняя величина активов за определенный рассматриваемый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А(1, 2....n) - размер активов на конец определенного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истекших месяцев с начала соответствующего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уменьшение чистой процентной маржи за последние шесть месяцев на один и более процентных пункта рассчитывается по следующей формуле: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ЧПМ %(6)–ЧПМ %(1)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-1 процентного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Чистая процентная маржа рассчитывается как отношение чистого процентного дохода банка (доходы, связанные с получением вознаграждения, за минусом расходов, связанных с выплатой вознаграждения) в годовом выражении к средней величине активов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7559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ЧПМ %(n) - чистая процентная маржа;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ЧД(n) - чистый доход, рассчитываемый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ЧД(n) = Дс %(n) - Рс %(n),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Дс%(n) - доходы, связанные с получением вознаграждения, за период с начала соответствующего финансового года до конца рассматриваемого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Рс%(n) - расходы, связанные с выплатой вознаграждения, за период с начала соответствующего финансового года до конца рассматриваемого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Аср(n) - средняя величина активов за определенный рассматриваемый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 корректировки, который рассчитывается по формуле:</w:t>
      </w:r>
    </w:p>
    <w:bookmarkStart w:name="z1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600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– количество истекших месяцев с начала соответствующего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связанные с получением вознаграждения,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связанные с получением вознаграждения по счетам и вкладам, размещенным в Национальном Банке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связанные с получением вознаграждения по счетам и вкладам, размещенным в других банках;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связанные с получением вознаграждения по операциям «Обратное РЕПО» с ценными бумагами;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связанные с получением вознаграждения по требованиям банка к клиентам;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связанные с получением вознаграждения по ценным бумагам, учитываемым по справедливой стоимости через прибыль или убыток;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связанные с получением вознаграждения по инвестициям в капитал и субординированный долг;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связанные с получением вознаграждения по прочим долговым инструментам в категории «займы и дебиторская задолженность».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не связанные с получением вознаграждения,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по дилинговым операциям;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комиссионные доходы;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по операциям с производными финансовыми инструментами;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доходы;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снижение спрэда за последние шесть месяцев на один и более процентных пункта рассчитывается по следующей формуле: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Спрэд</w:t>
      </w:r>
      <w:r>
        <w:rPr>
          <w:rFonts w:ascii="Times New Roman"/>
          <w:b w:val="false"/>
          <w:i w:val="false"/>
          <w:color w:val="000000"/>
          <w:vertAlign w:val="subscript"/>
        </w:rPr>
        <w:t>(6)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Спрэд</w:t>
      </w:r>
      <w:r>
        <w:rPr>
          <w:rFonts w:ascii="Times New Roman"/>
          <w:b w:val="false"/>
          <w:i w:val="false"/>
          <w:color w:val="000000"/>
          <w:vertAlign w:val="subscript"/>
        </w:rPr>
        <w:t>(1)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-1 процентного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Спрэд банка рассчитывается как разница между отношением доходов, связанных с получением вознаграждения, в годовом выражении к средним активам, приносящим доход, и отношением расходов, связанных с выплатой вознаграждения, в годовом выражении к средним обязательствам, влекущим расходы,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7244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 %(n) - доходы, связанные с получением вознаграждения, за период с начала соответствующего финансового года до конца рассматриваемого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Рс %(n) - расходы, связанные с выплатой вознаграждения, за период с начала соответствующего финансового года до конца рассматриваемого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 корректировки, который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drawing>
          <wp:inline distT="0" distB="0" distL="0" distR="0">
            <wp:extent cx="1600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– количество истекших месяцев с начала соответствующего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АДср(n) - средняя величина активов, приносящих доход, за определенный рассматриваемый период, рассчитываемая по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65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АД(1,2,....n)- активы, приносящие доход, на конец определенного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истекших месяцев с начала соответствующего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ОРср(n) - средняя величина обязательств, влекущих расход, за определенный рассматриваемый период, рассчитываемая по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052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ОР(1, 2....n) - обязательства, влекущие расход, на конец определенного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истекших месяцев с начала соответствующего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Активы, приносящие доход (АД),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вклады в Национальном Банке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корреспондентские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вклады, размещенные в других банках;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займы, предоставленные банкам и организациям, осуществляющим отдельные виды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бумаги, учитываемые по справедливой стоимости через прибыль или убыток;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бумаги, имеющиеся в наличии для 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бумаги, удерживаемые до погашения;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операции «Обратное РЕПО» с ценными бумагами;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займы, предоставленные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займы, предоставленные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инвестиции в капитал;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субординированный долг;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долговые инструменты в категории «займы и дебиторская задолженность.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Обязательства, влекущие расходы (ОР),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перед Национальным Банком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перед банками и организациями, осуществляющими отдельные виды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займы, полученные от иностранных центральных банков;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займы, полученные от международных финансовых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займы, полученные от Правительства Республики Казахстан и местных исполнительных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вклады, привлеченные от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деньги, принятые в качестве обеспечения (заклад, задаток) обязательств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бумаги, выпущенные в обращение;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операции «РЕПО» с ценными бумагами;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субординированный долг.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вознаграждения по обязательствам, влекущим расходы,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вознаграждения по корреспондентским счетам;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вознаграждения по обязательствам перед Национальным Банком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вознаграждения по обязательствам перед Правительством Республики Казахстан и местными исполнительными органами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вознаграждения по вкладам других банков;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вознаграждения по займам, полученным от международных финансовых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вознаграждения по займам, полученным от других банков и от организаций, осуществляющих отдельные виды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расходы, связанные с выплатой вознаграждения по операциям с другими банками;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вознаграждения по требованиям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вознаграждения по ценным бумагам;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вознаграждения по операциям «РЕПО» с ценными бумагами;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выплатой вознаграждения по субординированному долгу;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увеличение отношения операционных расходов к сумме доходов, связанных с получением вознаграждения, и доходов, не связанных с получением вознаграждения, за последние шесть месяцев на пять и более процентных пунктов рассчитывается по следующей формуле: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6167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ОПР(месяц) - операционные расходы за период с начала соответствующего финансового года до конца рассматриваемого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 %(месяц) - доходы, связанные с получением вознаграждения, за период с начала соответствующего финансового года до конца рассматриваемого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Днс %(месяц) - доходы, не связанные с получением вознаграждения, за период с начала соответствующего финансового года до конца рассматриваемого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Операционные расходы (ОПР)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труда и обязательным отчислениям;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общехозяйственные расходы (за исключением расходов по отчислению обязательных календарных, дополнительных и чрезвычайных взносов в Акционерное общество «Казахстанский фонд гарантирования депозитов»);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налоги, сборы и другие обязательные платежи в бюджет, кроме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амортизационные отчисления;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от безвозмездной передачи основных средств 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от реализации товарно-материальных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от реализации прочих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неустойка (штраф, пеня);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аренде.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не связанные с получением вознаграждения,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по дилинговым операциям;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комиссионные доходы;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по операциям с производными финансовыми инструментами;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доходы;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снижение в два и более раза в течение шести последовательных месяцев коэффициентов ликвидности до или ниже уровня, превышающего на 0,1 минимальные значения коэффициентов ликвидности, установленные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снижение коэффициентов ликвидности при нахождении их первоначальных значений ниже уровня, превышающего на 0,1 минимальные значения коэффициентов ликвидности, установленные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показателей, установленных подпунктами 4), 5) и 6) настоящего пункта, в расчет совокупных, а также классифицированных займов не включается портфель однородных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Рассматриваемым периодом является период, заканчивающийся на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подпунктов 7) и 8) пункта 2 настоящих Правил не распространяется на акционерное общество «Жилищный строительный сберегательный банк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осуществляет анализ финансового положения банка для выявления факторов, влияющих на ухудшение финансового положения банка, ежемесячно на базе данных регуляторной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выявления факторов,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результате анализа финансового положения банка и (или) по итогам его проверки, уполномоченный орган направляет в банк и (или) его акционерам требование в письменной форме по представлению плана мероприятий, предусматривающего меры раннего реагирования по повышению финансовой устойчивости банка, недопущению ухудшения его финансового положения и увеличения рисков, связанных с ее деятельностью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 и (или) его акционеры в срок не более пяти рабочих дней со дня получения требования уполномоченного органа разрабатывают и представляют в уполномоченный орган план мероприятий, который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детальный анализ фактора, влияющего на ухудшение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положения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прогноз данного фактора, обоснование данного прогноза и негативные влияния на деятельность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меры по улучшению данного фактора, то есть доведения до уровня не представляющего угрозу (дополнительные риски) для деятельности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сроки исполнения плана мероприятий (с указанием сроков исполнения по каждому пункту плана мероприятий);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ответственных должностных лиц за исполнение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проводит предварительное рассмотрение плана мероприятий в течение десяти рабочих дней с даты его представления банком и (или) его акционерами.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согласия уполномоченного органа с планом мероприятий, предоставленным банком и (или) его акционерами на рассмотрение, уполномоченный орган и банк проводят совместные обсуждения с целью доработки плана мероприятий. При этом, банк корректирует план для устранения замечаний уполномоченного органа или, в случае несогласия с такими замечаниями, предоставляет свои обоснования.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одобряет или не одобряет доработанный план мероприятий в течение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представленного плана мероприятий уполномоченным органом, банк и (или) его акционеры приступают к его реализации и представляют в уполномоченный орган отчет о выполнении мероприятий, в сроки, установленные планом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неодобрения плана мероприятий, уполномоченный орган применяет к банку и (или) его акционерам одну или несколько мер раннего реагирования посредством предъявления требований, предусмотренных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самостоятельного выявления факторов, предусмотренных пунктом 1 настоящих Правил, банк в течение пяти рабочих дней со дня выявления указанных факторов представляет в уполномоченный орган информацию, отражающую состояние ухудшения его финансового положения с приложением плана мероприятий, предусмотренного настоящим пунктом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В случае выявления фактора, указанного в подпункте 3) пункта 2 настоящих Правил, и при неодобрении плана мероприятий уполномоченный орган применяет к банку и (или) его акционерам меру раннего реагирования посредством предъявления требования по прекращению начисления и (или) выплате дивидендов в соответствии с представленной ниже таблицей: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превышения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достаточности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капитала: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Минимальное ограничение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нераспределенного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чистого дохода (в процентах)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0,00625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0,00626 до 0,0125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0,0126 до 0,01875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0,01876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0,025(включительно)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0,025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Одобрение плана мероприятий осуществляется в случаях достижения уровня превышения коэффициента достаточности собственного капитала посредством снижения активов, взвешенных по степени риска, а также увеличения в течение шести последовательных месяцев: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уставного капитала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нераспределенного чистого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резервов, сформированных за счет нераспределенного чистого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4-1 в соответствии с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Банк, определенный системообразующим, ежегодно в срок до 1 января отчетного года представляет в уполномоченный орган прогноз изменения показателей, указанных в подпунктах 1)-4), 7), 11), 12), 15) и 16)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Прогноз изменения показателей составляется до окончания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изменения показателей может быть пересмотрен не более одного раза в год с представлением обоснования.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проверку соответствия прогнозных значений показателей текущим значениям.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 прогнозе изменения показателей факторов, влияющих на ухудшение финансового положения банка, уполномоченный орган осуществляет мероприятия, предусмотренные пунктом 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4-2 в соответствии с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непредставления в срок, установленный пунктом 4 настоящих Правил, плана мероприятий, направленного на повышение финансовой устойчивости банка, или несвоевременного исполнения мероприятий этого плана, а также неисполнения или несвоевременного исполнения мер раннего реагирования в соответствии с требованием уполномоченного органа, к банку и (или) его акционерам применяются ограниченные меры воздействия и (или) санкции, предусмотренные законодательными актами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header.xml" Type="http://schemas.openxmlformats.org/officeDocument/2006/relationships/header" Id="rId3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