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6fca" w14:textId="93f6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приеме, регистрации, учете, в том числе в электронном формате и рассмотрении заявлений, сообщений, жалоб и иной информации о преступлениях, происшествиях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апреля 2011 года № 26. Зарегистрирован в Министерстве юстиции Республики Казахстан 15 апреля 2011 года № 6888. Утратил силу приказом Генерального Прокурора Республики Казахстан от 12 сентября 2011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Генерального Прокурора РК от 12.09.2011 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единого порядка приема, учета, в том числе в электронном формате, и рассмотрения заявлений, сообщений, жалоб и иной информации о преступлениях и происшествиях,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приеме, регистрации, учете, в том числе в электронном формате, и рассмотрении заявлений, сообщений, жалоб и иной информации о преступлениях, происшествиях.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февраля 2003 года № 6 "Об утверждении и введении в действие Инструкции "О приеме, регистрации, учете и рассмотрении заявлений, сообщений, жалоб и иной информации о преступлениях, происшествиях" (зарегистрированный в Реестре государственной регистрации нормативных правовых актов за № 2165, опубликованный в Бюллетене нормативных правовых актов центральных исполнительных и иных государственных органов Республики Казахстан, 2003 год, № 12, ст. 817).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Верховного Суда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Абдиев Ж.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апреля 2011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№ 26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о приеме, регистрации, учете, в том числе в электронном</w:t>
      </w:r>
      <w:r>
        <w:br/>
      </w:r>
      <w:r>
        <w:rPr>
          <w:rFonts w:ascii="Times New Roman"/>
          <w:b/>
          <w:i w:val="false"/>
          <w:color w:val="000000"/>
        </w:rPr>
        <w:t>
формате, и рассмотрении заявлений, сообщений, жалоб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единый порядок приема, регистрации, учета, в том числе в электронном формате, и рассмотрения заявлений, сообщений, жалоб и иной информации о преступлениях, происшествиях органами уголовного преследования, а также приема, регистрации, учета и рассмотрения жалоб по делам частного обвинения заведующими канцелярии судов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электронной регистрации органы уголовного преследования и прокуратуры руководствуются Инструкцией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июня 2005 года № 27 (далее – приказ ГП РК № 27), а также настоящей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Ведение электронной регистрации заявлений и сообщений о преступлениях и происшествиях должно осуществляться параллельно с действующим порядком их учета и выставления соответствующих информационных учетных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информации о преступлениях, происшествиях – действие должностного лица, обладающего в соответствии с настоящей Инструкцией и иными нормативными правовыми актами, полномочиями по принятию заявлений, сообщений, жалоб и иной информации о преступлениях,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регистрация, в том числе электронная, информации о преступлениях, происшествиях – фиксация в Книге учета заявлений и сообщений о преступлениях (далее – КУЗ) и в Журнале учета информации (приложения 1, 2) (далее - ЖУИ), кратких данных по содержанию информации о преступлениях, происшествиях и других данных, присвоение номера каждому поступающему заявлению, сообщению и иной информации о преступлениях, происшествиях;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учет информации о преступлениях, происшествиях – фиксирование сведений по приему и рассмотрению информации о преступлениях, происшествиях и их отражение в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информации о преступлениях, происшествиях – проведение должностным лицом (в пределах своей компетенции) по зарегистрированному заявлению, сообщению о преступлениях проверочных мероприятий и принятие процессуального решения по нему,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УПК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укрытое от регистрации заявление, сообщение о преступлении – это заявление, сообщение, содержащее признаки какого-либо состава преступления, не зарегистрированное в КУЗ лицом, получившим его непосредственно, или лицом, ответственным за его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укрытое от учета преступление – это преступление, по которому, несмотря на наличие поводов и достаточных оснований к возбуждению уголовного дела,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органами уголовного преследования не приняты меры к постановке его на учет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непринятия мер к регистрации в КУЗ (к таким способам могут относиться: прямое укрытие от регистрации заявления, сообщения о преступлении; необоснованное возбуждение административного дела; списание материалов проверки в номенклатурное дело "Материалы, списанные в наряд, по неподтвердившимся фактам"; необоснованная передача в суд по делам частного обвинения; не выделение из уголовного дела материалов проверки, имеющие признаки другого состава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необоснованного вынесения постановления об отказе в возбуждении уголовного дела по реабилитирующим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отметки в КУЗе без фактического направления по территориальности (подследственности), а также отметки в КУЗе без фактического приобщения к ранее зарегистрированному уголовному делу (материалу).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Преступление не является укрытым, когда органом уголовного преследования в связи с неготовностью результатов отдельных проверочных действий (заключения экспертизы, актов налоговых проверок, международных поручений либо других актов ревизий) по истечении допустимого срока УПК РК доследственной проверки принято решение об отказе в возбуждении уголовного дела, и прокурору направлено ходатайство о его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Подлежит исключению из числа укрытых преступлений, уголовное дело о котором в последующем прекращено по реабилитирующим основаниям или вынесен оправдательный приговор. В случае отмены этих решений, преступления вновь ставятся на учет как укрытые;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заведомо ложное обращение о преступлении – это зарегистрированное в КУЗ обращение физического или юридического лица и (или), подготовленное с участием должностного лица органа уголовного преследования о якобы совершенном или готовящемся преступлении (происшествии), инициированное с целью организации и осуществления незаконной проверки деятельности учреждений, предприятий или организаций любой формы собственности, субъектов предпринимательства, а также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регистрации заведомо ложного обращения о преступлении, прокурором или органом уголовного преследования принимаются меры для незамедлительного прекращения проверочных мероприятий и принятия по данному заявлению решения об отказе в возбуждении уголовного дела по реабилитирующим основаниям;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КУЗ - документ строгой отчетности, содержащий сведения о зарегистрированных заявлениях, сообщениях о преступлениях, происшествиях и принятых по ним процессуальных решениях;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ЖУИ – документ строгой отчетности, предусматривающий регистрацию иной информации о преступлениях, происшествиях и принятых по ним решениях.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Вся информация о преступлениях, происшествиях, в зависимости от ее содержания, подразделяется на заявления, сообщения, жалобы и иную информацию о преступлениях, происшествиях, которые могут быть поданы как в письменной, так и в устной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должно быть подписано лицом, от которого оно исходит.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предупреждается об уголовной ответственности за заведомо ложный донос, о чем на заявлении производится отметка, удостоверенная подписью заявителя, непосредственно обратившегося в орган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Письменными являются: заявления граждан; явка с повинной; заявления юридических лиц; письменное сообщение должностного лица государственного органа или лица, осуществляющего управленческие функции в организации; рапорт о непосредственном обнаружении сведений о преступлении должностными лицами и органами, правомочными возбудить уголовное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Заявления, сообщения, жалобы и иная информация о преступлениях, происшествиях, поступающая в органы уголовного преследования, подлежат рассмотрению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КУЗ подлежат регистрации заявления, сообщения о преступлениях, в которых усматриваются признаки какого-либо состава преступления,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УК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и проведения проверки по ним принимается одно из процессуальных решений, предусмотренных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Иная информация о преступлениях, происшествиях подлежит предварительной проверке с целью выявления наличия либо отсутствия состава преступления с обязательной регистрацией в ЖУИ.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ней относятся: сообщения, поступившие по телефону (телефаксу), телетайпу, телеграфу, факсимильной связью, в электронном виде на официальных сайтах, блогах органов уголовного преследования, в виде срабатывания сигналов охранной сигнализации, а также по ведомственным каналам радиосвязи дежурных нарядов органов уголовного преследования, в том числе, исходящие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лечебных учреждений об обращении граждан с травмами, повреждениями, заболеваниями, происхождение которых может быть результатом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подразделений миграционной полиции об утрате гражданами удостоверений личности и паспортов при обстоятельствах, указывающих на признаки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правоохранительных и иных государственных органов о подозрении в совершении преступления и совершенном преступлении;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других организаций, предприятий, учреждений (различных форм собственности), общественных объединений граждан и иных физических лиц по обстоятельствам, вызывающим подозрение о преступлении.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иной информации о преступлениях, происшествиях следует относить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авариях, эпизоотиях, стихийных бедствиях и несчастных случаях с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иных действиях противоправного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Устное заявление, сообщение, заявленное, при производстве следственного действия и в ходе судебного разбирательства, вносится в соответствующий протокол. В иных случаях составляется отдельный протокол, который подписывается заявителем и должностным лицом, принявшим заявление. Заявитель предупреждается об уголовной ответственности за заведомо ложный донос по </w:t>
      </w:r>
      <w:r>
        <w:rPr>
          <w:rFonts w:ascii="Times New Roman"/>
          <w:b w:val="false"/>
          <w:i w:val="false"/>
          <w:color w:val="000000"/>
          <w:sz w:val="28"/>
        </w:rPr>
        <w:t>статье 351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о чем в протоколе делается отметка, удостоверенная подписью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иной информации о преступлениях, происшествиях последняя подлежит регистрации в КУЗ с принятием одного из процессуальных решений, предусмотренных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"/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Прием заявлений, сообщений, жалоб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Поступающие заявления, сообщения, жалобы и иная информация о любом готовящемся или совершенном преступлении, вне зависимости от места и времени совершения, а также полноты сообщаемых сведений и формы представления, принимаются в любом органе уголовного преследования. Органами уголовного преследования, имеющими дежурные части, прием обращений осуществляется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Заявителю, непосредственно обратившемуся в орган уголовного преследования, в том числе участковому инспектору, ими выдается талон-уведомление с уникальным номером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дежурной части или должностное лицо, на которое в установленном порядке возложены обязанности по приему и регистрации заявлений и сообщений о преступлениях, заполняет бумажную форму талона-уведомления с уникальным номером, отрывную часть выдает заявителю и заполняет бумажную форму карточки ЗС-1 и передает ее сотруднику, который в течение 24 часов формирует карточку в электронном виде. Реквизиты карточки формы ЗС-1 заполняются в порядке, установленном приказом ГП РК № 27. На основании сведений карточки формы ЗС-1 автоматически формируется запись в электронном КУЗе.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уникальном номере талона-уведомления первой парой обозначается год регистрации заявления, сообщения, второй парой – код области, третьей парой – код района, четвертой парой – код ведомства, девятой цифрой – резервный номер и последними цифрами (5 знаков) порядковый номер талона-уведомления.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Талон-уведомление состоит из двух частей: корешка талона-уведомления, который остается в органе уголовного преследования, зарегистрировавшего заявление и сообщение, а также отрывного талона-уведомления, который выдается заявителю. Оригиналы корешков талонов-уведомлений являются документами строгой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первая талона-уведомления носит уникальный номер, фамилию, имя, отчество заявителя либо наименование учреждения, краткое содержание заявления или сообщения, номер и дату регистрационной записи в КУЗе, подпись, должность, фамилию и инициалы сотрудника органа уголовного преследования, принявшего заявление и дату принятия заявления или сообщения, время, дата и подпись получившего талон-уведомление.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талона-уведомления (отрывной талон) также содержит уникальный номер, фамилию, имя, отчество заявителя либо наименование учреждения, должность, фамилию и инициалы сотрудника, наименование, адрес и служебный телефон органа уголовного преследования, принявшего заявление, номер и дата регистрационной записи в КУЗе с разъяснением о том, что принятие решения по заявлению или сообщению будет принято в сроки, установленные уголовно-процессуальными законами Республики Казахстан, дата и подпись сотрудника органа уголовного преследования, выдавшего талон-уведомление.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обороте отрывного талона-уведомления указаны адрес Интернет-сайта http://service.pravstat.kz, номера телефонов 1012 (SMS-сервиса), 8 800-080-7777 (со стационарного), 1414 (с мобильного), по которым заявителю можно получить соответствующую информацию и телефон органа уголовного преследования,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письменном обращении или протоколе явки с повинной ставится регистрационный штамп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штамп органа включает в себя наименование, дату регистрации, порядковый номер, фамилию, имя, отчество и подпись должностного лица, принявшего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Заявления, сообщения о преступлениях, происшествиях, о которых дежурным подразделениям дорожной полиции, финансовой полиции, таможенной службы, государственной службы охраны, противопожарной службы, медицинских вытрезвителей, специальных приемников, исправительных учреждений, следственных изоляторов, изоляторов временного содержания, центров воспитания, адаптации, изоляции и реабилитации несовершеннолетних, приемников-распределителей, воинских частей Вооруженных Сил, других войск и воинских формирований Республики Казахстан стало известно в связи с несением службы, немедленно передаются в дежурные части соответствующего органа по территориальности (подследственности).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обращении в орган уголовного преследования заявитель может пользоваться любым языком, которым он владеет. Ответ о принятом решении дается на языке обращения.</w:t>
      </w:r>
    </w:p>
    <w:bookmarkEnd w:id="5"/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Регистрация и учет, в том числе электронных,</w:t>
      </w:r>
      <w:r>
        <w:br/>
      </w:r>
      <w:r>
        <w:rPr>
          <w:rFonts w:ascii="Times New Roman"/>
          <w:b/>
          <w:i w:val="false"/>
          <w:color w:val="000000"/>
        </w:rPr>
        <w:t>
заявлений, сообщений, жалоб и иной информации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
происшествиях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Любое (письменное или устное) обращение о совершенном или готовящемся преступлении, подлежит регистрации в установленном настоящей Инструкцией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обращения без регистрации в КУЗ или ЖУИ запрещается. Заявление, сообщение о преступлении, происшествии, зарегистрированное в журнале входящей корреспонденции, в течение суток с момента его поступления подлежит регистрации в КУЗ.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Принятие процессуального решения, предусмотренного частью 1 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осуществляется только по материалам, зарегистрированным в КУЗ.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Исчисление срока рассмотрения информации о преступлениях, происшествиях производится со дня ее регистрации в КУЗе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сообщение о преступлении, направленное по территориальности (подследственности), снимается с учета и подлежит регистрации в органе уголовного преследования, получившем его. При возврате материала производится отметка в КУЗ по первоначальной регистрации заявления, сообщения. Срок рассмотрения исчисляется с момента поступления обращения обратно в орган уголовного преследования, получивший его по территориальности (подследственности), при этом предметы и документы, обнаруженные при осмотре места происшествия, местности или помещения либо представленные организациями, должностными лицами или гражданами, подлежат одновременной передаче.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нескольких заявлений, сообщений, жалоб и иной информации по одному и тому же факту преступление учитывается один раз. Орган следствия и дознания повторные заявления и сообщения приобщает к уголовному делу (к материалу) с регистрацией в КУЗ, но с обязательной отметкой в КУЗе о приобщении к первоначальному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повторного заявления, сообщения по одному факту преступления, но содержащего сведения о другом криминальном факте, регистрация последнего должна производиться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коллективного заявления присваивается один регистрационный номер с указанием в графе "Сведения о лице, сообщившем о преступлении" - коллективная.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регистрация обращения по каким-либо причинам была задержана, то в КУЗ и ЖУИ наряду со временем поступления информации в данный орган указывается время первичного поступления к сотруднику, которому поручено рассмотрение обращения. В таких случаях срок рассмотрения обращения исчисляется со времени поступления в орган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зарегистрированным в ЖУИ не подтвердившимся устным заявлениям граждан о преступлениях, сообщениях лечебных учреждений об их обращении с телесными повреждениями бытового характера, а также обращения физических и юридических лиц в органы уголовного преследования по спорам и другим правоотношениям, регулируемым гражданским и иным законодательством, не содержащих криминальные сведения, в графе 6 ЖУИ производится запись о не подтверждении факта. Факт осуществления проверки должен иметь документальное подтверждение в форме рапорта должностного лица, проводившего проверочные действия, а также письменного опроса заявителя (-ей), очевидца (-ев), с визой руководства органа уголовного преследования о согласии с принятым решением, изложенным в рапорте.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материалы подлежат хранению в отдельном номенклатурном деле канцелярии, секретариата "Материалы, списанные в наряд, по не подтвердившимся фактам"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КУЗ и ЖУИ подлежат заведению районными, городскими (на правах районных), областными, городскими (на правах областных) и приравненными к ним органами уголовного преследования, органами прокуратуры, включая их центральные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КУЗ и ЖУИ заполняются в соответствии с содержанием их граф, с соблюдением хронологии и порядковой нумерации. Данные о заявителе, сведения о сообщаемом преступлении, движении обращения и принятом решении подлежат исчерпывающему изложению. В случае необходимости обеспечения конфиденциальности при регистрации заявлений, сообщений о преступлениях, допускается указание в КУЗ инициалов, обратившегося лица, без изложения содержания и данных о заявителе.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КУЗ и ЖУИ подлежат хранению в дежурных частях или соответствующих подразделениях органов уголовного преследования и заполняются должностными лицами, ответственными за регистрацию заявлений, сообщений о преступлениях. Листы книг и журналов нумеруются, прошиваются и скрепляются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Оконченные КУЗ и ЖУИ, корешки талонов–уведомлений, номенклатурные дела по материалам, списанным в наряд, по не подтвердившимся фактам, передаются для хранения в канцелярию, секретариат. Срок хранения КУЗ – 5 лет, ЖУИ, корешков талонов–уведомлений и номенклатурного дела - 3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Ответственность за обеспечение регистрации обращений возлагается на начальника органа уголовного преследования, должностных лиц дежурной части подразделения и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обращений о преступлениях, поступивших в органы прокуратуры, осуществляется должностным лицом, на которое возложена эта обязанность.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Материалы, по которым приняты решения об отказе в возбуждении уголовного дела, подлежат регистрации в Журнале учета отказных материалов, который заводится органом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Отказные материалы хранятся в архивах органов уголовного преследования, которыми принято решение об отказе в возбуждении уголовного дела. Порядок приема, хранения, учета, выдачи и уничтожения отказных материалов, регламентируется ведомственными нормативными правовыми актами органов уголовного преследования, согласованными с Генеральным Прокурором Республики Казахстан.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Рассмотрение заявлений, сообщений, жалоб и иной</w:t>
      </w:r>
      <w:r>
        <w:br/>
      </w:r>
      <w:r>
        <w:rPr>
          <w:rFonts w:ascii="Times New Roman"/>
          <w:b/>
          <w:i w:val="false"/>
          <w:color w:val="000000"/>
        </w:rPr>
        <w:t>
информации о преступлениях, происшествиях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Рассмотрение обращения, зарегистрированного согласно требованиям настоящей Инструкции в соответствии с УПК РК, обеспечивается субъектами правовой статистики и специальных учетов.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Анонимное обращение, подлежит регистрации в ЖУИ и начальник органа уголовного преследования либо должностное лицо, его замещающее, в зависимости от его содержания,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дает письменное указание: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проверке заявлений и сообщений, если в них содержатся данные о готовящемся или совершенном преступлении;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передаче заявлений и сообщений в соответствующие подразделения для использования в оперативных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оснований для оперативной проверки, списывает заявление и сообщение в номенклатурное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анонимного обращения о совершенном или готовящемся преступлении, обеспечивается его регистрация в соответствии с настоящей Инструкцией, путем подачи соответствующего рапорта должностного лица органа уголовного преследования;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направляется анонимное обращение по подследственности или территориальности для проведения соответствующей проверки, если в них содержатся сведения о готовящихся или совершенных преступлениях.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анонимных обращений по подследственности или территориальности делается соответствующая отметка в ЖУИ.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по материалу, зарегистрированному в КУЗ, принимается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срока рассмотрения заявлений, сообщений о преступлениях, производится строго по мотивированному рапорту лица, осуществляющего проверку,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184</w:t>
      </w:r>
      <w:r>
        <w:rPr>
          <w:rFonts w:ascii="Times New Roman"/>
          <w:b w:val="false"/>
          <w:i w:val="false"/>
          <w:color w:val="000000"/>
          <w:sz w:val="28"/>
        </w:rPr>
        <w:t> УПК РК для получения дополнительных сведений, истребования документов или иных материалов, проведения осмотра места происшествия,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обоснованности изложенных в рапорте оснований, срок доследственной проверки продлевается резолюцией на рапорте начальником органа дознания, начальником следственного отдела, а в центральных аппаратах - председателями комитетов или начальниками департаментов либо лицами, их замещающими.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сроков доследственной проверки выставляется статистическая карточка формы ЗС-2 и уведомляется прокурор. В уведомлении указываются основания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отмены прокурором принятого решения по материалу повторное решение должно быть принято в срок - не более 1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Иная информация о преступлениях, происшествиях, зарегистрированная в ЖУИ, требующая дополнительной проверки, служит поводом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выезда на место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принятия мер по обеспечению сохранности следов, кино- фотосъемки, видеозаписи;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оперативно-розыскных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опроса потерпевших, свидетелей.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Иная информация о преступлениях, происшествиях, зарегистрированная в ЖУИ, подлежит проверке в срок не свыше 24 часов с момента ее поступления, а при необходимости получения дополнительных сведений, истребования документов или иных материалов, проведения осмотра места происшествия, срок рассмотрения может быть продлен по рапорту первым руководителем органа уголовного преследования либо его заместителем, а в центральных аппаратах - председателями комитетов или начальниками департаментов либо лицами, их замещающими до 3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сроков доследственной проверки в течение 3 суток уведомляется прокурор. В уведомлении прокурора должны быть указаны основания продления.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Общий срок рассмотрения иной информации, зарегистрированной в ЖУИ и в последующем перенесенной в КУЗ, не должен превышать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184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9"/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 приеме, регистрации, учете, в том числе в</w:t>
      </w:r>
      <w:r>
        <w:br/>
      </w:r>
      <w:r>
        <w:rPr>
          <w:rFonts w:ascii="Times New Roman"/>
          <w:b/>
          <w:i w:val="false"/>
          <w:color w:val="000000"/>
        </w:rPr>
        <w:t>
электронном формате, и рассмотрении жалоб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
подлежащих уголовному преследованию в частном порядке</w:t>
      </w:r>
    </w:p>
    <w:bookmarkEnd w:id="10"/>
    <w:bookmarkStart w:name="z10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Прием, регистрация, учет, в том числе в электронном формате, и рассмотрение жалоб судами осуществляются в соответствии с требованиями УПК РК и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Прием жалоб, поступивших в канцелярию суда по почте, телеграфу, факсимильной связью либо нарочно, осуществляется в соответствии с ведомственными актами, регулирующими порядок ведения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подлежит регистрации в КУЗ (Приложение 6) не позднее следующего дня с момента поступления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поданная жалоба не соответствует требованиям, указанным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судья предлагает заявителю привести ее в соответствие с указанными требованиями и устанавливает для этого срок. В случае неисполнения указания, судья своим постановлением отказывает в принятии жалобы к производству и уведомляет об этом заявителя. В случае соблюдения отмеченных требований судья, рассмотрев жалобу, в течение 3-х суток выносит постановление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принятии жалобы к своему производству;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передаче жалобы по подследственности или подсудности;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 отказе в принятии жалобы к производству.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Журнал учета поступивших жалоб в порядке частного обвинения является документом строгой отчетности, хранится в канцелярии суда и ведется лицами, ответственными за регистрацию жалоб. Листы журнала нумеруются, прошиваются и скрепляются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Журнала учета поступивших жалоб в порядке частного обвинения подлежат заполнению в соответствии с содержанием их граф, соблюдением хронологии и порядковых номеров.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Оконченные Журналы учета поступивших жалоб в порядке частного обвинения хранятся в судах в течение срока, установленного нормативными правовыми актами, регламентирующими ведение делопроизводства.</w:t>
      </w:r>
    </w:p>
    <w:bookmarkEnd w:id="11"/>
    <w:bookmarkStart w:name="z1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Надзор и контроль за соблюдением порядка приема,</w:t>
      </w:r>
      <w:r>
        <w:br/>
      </w:r>
      <w:r>
        <w:rPr>
          <w:rFonts w:ascii="Times New Roman"/>
          <w:b/>
          <w:i w:val="false"/>
          <w:color w:val="000000"/>
        </w:rPr>
        <w:t>
регистрации, учета, в том числе в электронном формате, и</w:t>
      </w:r>
      <w:r>
        <w:br/>
      </w:r>
      <w:r>
        <w:rPr>
          <w:rFonts w:ascii="Times New Roman"/>
          <w:b/>
          <w:i w:val="false"/>
          <w:color w:val="000000"/>
        </w:rPr>
        <w:t>
рассмотрении заявлений, сообщений, жалоб и иной информации о</w:t>
      </w:r>
      <w:r>
        <w:br/>
      </w:r>
      <w:r>
        <w:rPr>
          <w:rFonts w:ascii="Times New Roman"/>
          <w:b/>
          <w:i w:val="false"/>
          <w:color w:val="000000"/>
        </w:rPr>
        <w:t>
преступлениях, происшествиях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Начальник органа уголовного преследования или лицо его замещающее: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несет ответственность за соблюдение установленной процедуры приема, регистрации, в том числе в электронном формате, и рассмотрения заявлений, сообщений и иной информации о преступлениях, происшествиях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ежедневный контроль за своевременностью и полнотой регистрации, сроками рассмотрения заявлений, сообщений и иной информации о преступлениях, происшествиях, а также за правильностью ведения КУЗ и ЖУИ.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полного и всестороннего контроля за порядком приема, регистрации, учета, в том числе в электронном формате, и рассмотрения заявлений, сообщений, жалоб и иной информации о преступлениях, происшествиях в центральных, областных и приравненных к ним органах уголовного преследования создаются комиссии по контролю за состоянием учетно-регистрационной дисциплины, деятельность которых регламентируется отдельными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Надзор за законностью приема, регистрации, учета, в том числе в электронном формате, и рассмотрения обращений о преступлениях, происшествиях осуществляют надзирающие и уполномоченные прокуроры.</w:t>
      </w:r>
    </w:p>
    <w:bookmarkEnd w:id="13"/>
    <w:bookmarkStart w:name="z1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учете, в том числе в электронном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формате, и рассмотрении заявлений,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сообщений, жалоб и иной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преступлениях, происшествиях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________________</w:t>
      </w:r>
    </w:p>
    <w:bookmarkStart w:name="z1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учета заявлений и сообщений о преступлениях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 уголовного преследования)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Начата "___"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Окончена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№ _____________________</w:t>
      </w:r>
    </w:p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(Печатается на обороте титульного листа данной книги)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Книги учета заявлений (КУЗ) единая для всех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уголовного преследования и является документом строгой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заполняется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 оформляется, регистрируется и брошюруется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КУЗ храниться в дежурной части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КУЗ производятся от руки авторучкой,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Исправление не допускается. Ошибочные записи зачеркиваются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удостоверяются подписью должностного лица дежурной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заявления исполнителю для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исполнения без регистрации в КУЗе категорически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КУЗ сдается в секретариат для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в установленном порядке в течение 5 лет.</w:t>
      </w:r>
    </w:p>
    <w:bookmarkStart w:name="z1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Содержание граф Книги учета заявлений и сообщений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 преступлениях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2649"/>
        <w:gridCol w:w="2856"/>
        <w:gridCol w:w="2649"/>
        <w:gridCol w:w="2649"/>
        <w:gridCol w:w="2463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часы,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(число,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часы, минуты)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сообщившем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(время, 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УК РК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5"/>
        <w:gridCol w:w="1875"/>
        <w:gridCol w:w="2455"/>
        <w:gridCol w:w="3428"/>
        <w:gridCol w:w="2020"/>
        <w:gridCol w:w="1877"/>
      </w:tblGrid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Кем, 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разборчиво)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№ исходящий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подсудности.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прокурору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(исходящий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</w:p>
        </w:tc>
      </w:tr>
      <w:tr>
        <w:trPr>
          <w:trHeight w:val="30" w:hRule="atLeast"/>
        </w:trPr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регистрации,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учете, в том числе в электронном формате,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рассмотрении заявлений, сообщений,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жалоб и иной информации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преступлениях, происшествиях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________________</w:t>
      </w:r>
    </w:p>
    <w:bookmarkStart w:name="z1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учета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органа уголовного преследования)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Начат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Окончен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№ _____________________</w:t>
      </w:r>
    </w:p>
    <w:bookmarkStart w:name="z1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(Печатается на обороте титульного листа данной книги)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Журнала учета информации (далее - ЖУИ) единая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всех органов уголовного преследования и является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строгой отчетности и заполняется только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ЖУИ оформляется, регистрируется и брошюруется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правилами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ЖУИ храниться в дежурной части органа уголовного преследования.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Записи в ЖУИ производятся от руки авторучкой, без сокращений.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Исправление не допускается. Ошибочные записи зачеркиваются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удостоверяются подписью должностного лица дежурной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ЖУИ сдается в секретариат для последующего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 в установленном порядке в течение 5 лет.</w:t>
      </w:r>
    </w:p>
    <w:bookmarkStart w:name="z1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Содержание граф Журнала учета информации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082"/>
        <w:gridCol w:w="2641"/>
        <w:gridCol w:w="1875"/>
        <w:gridCol w:w="1876"/>
        <w:gridCol w:w="5001"/>
      </w:tblGrid>
      <w:tr>
        <w:trPr>
          <w:trHeight w:val="17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 сообщил: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(диспетчера),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охраны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ятельства)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Результаты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подтвердилась: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заявление,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сообщение, собранный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материал, свидетельствующий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признаках преступления,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перенесено в Книгу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(кем, какое, когда)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направлены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территориальности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№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дата,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получившего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должности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 и отчества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не подтвердилась: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проводившего проверку,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№ номенклатурного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дела, количество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проверочного материала.</w:t>
            </w:r>
          </w:p>
        </w:tc>
      </w:tr>
      <w:tr>
        <w:trPr>
          <w:trHeight w:val="36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Қылмыстар, оқиғалар туралы өтініштерді,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хабарламаларды, шағымдарды және өзге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ақпараттарды қабылдау, тіркеу, есепке алу,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соның ішінде электронды форматта және қарау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 қоса берілген 3 қосымша </w:t>
      </w:r>
    </w:p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регистрации,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учете, в том числе в электронном формате,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рассмотрении заявлений и сообщений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 преступлениях, происшествиях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ТАЛОН-ХАБАРЛАМА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ТАЛОН-ХАБАРЛАМА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(түбіртек)                         (жыртылмалы талон)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ТАЛОН-УВЕДОМЛЕНИЕ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ТАЛОН-УВЕДОМЛЕНИЕ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(корешок)                         (отрывной талон)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/_/_/_/_/_/_/_/_/_/_/_/_/_/_/           /_/_/_/_/_/_/_/_/_/_/_/_/_/_/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(карточканың саны \номер карточки      (карточканың саны \номер карточки)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\заявление, хабарлама\           Өтініш \заявление, хабарлама\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сообщение                               сообщение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берушінің аты-жөні\             (өтініш берушінің аты-жөні\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 заявителя)            фамилия, инициалы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(мекеме атауы \ наименование            (мекеме атауы \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организации)    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қабылданды\принято.                     қабылданды\принято.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Өтініш, хабарламаның қысқаша            Қабылдаған\принял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мазмұны\краткое содержание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заявлений, сообщений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 (орган атауы, мекенжайы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  қызметтік телефоны\наименование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Қылмыстар туралы өтініштер мен         органа, адрес и служебный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хабарламаларды Есепке алу кітабындағы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жазбасының нөмірі мен күні\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и дата регистрационной записи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Книге учета заявлений и сообщений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преступлениях                        Қылмыстар туралы өтініштер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№_________"____"____________           хабарламаларды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ж.\г.                           кітабындағы тіркеу жазбасының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Өтінішті, хабарламаны қабылдаған       нөмірі мен күні\номер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қызметкердің лауазымы, аты-жөні,қолы\  регистрационной записи в Книге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должность, Ф.И.О., подпись сотрудника, учета заявлений и сообщений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заявление, сообщение        преступлениях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№___ "__" ________ 20____ ж.(г)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     Ескерту\примечание: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      Өтініш немесе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(қолы \ подпись)           бойынша шешім қылмыстық-іс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Талон-хабарламаны қабылдаушының қолы\  жүргізу заңында белгіленген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получившего талон-уведомление  мерзімде қабылданатын болады\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"___" cағ\час        решение по заявлению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мин.                             сообщению будет принято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 20___ ж.\г.       сроки, установленные уголовно-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процессуальным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"__" __________ 20____ ж.\г.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(қолы\подпись)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 желісінің мекен жайы:      Интернет желісінің мекен 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http:\\service.pravstat.kz          http:\\service.pravstat.kz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Интернет сайта: http:\\       Адрес Интернет сайта: http:\\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service.pravstat.kz                 service.pravstat.kz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SMS бойынша хабарласу 1012          SMS бойынша хабарласу 1012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нөмірі арқылы               телефон нөмірі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1012 номер телефона SMS сообщения   1012 номер телефона SMS сообщения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бойынша 8 800-080-777       Телефон бойынша 8 800-080-777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 арқылы                       нөмірі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стационарного телефона по        Со стационарного телефона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номеру 8 800-080-777                номеру 8 800-080-777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Ұялы телефон бойынша                Ұялы телефон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1414 нөмірі арқылы                  1414 нөмірі арқылы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мобильного телефона               С мобильного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номеру 1414                      по номеру 1414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Өтінішті қабылдаған қылмыстық       Өтінішті қабылдаған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ізге түсу органының                 ізге түсу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нөмірі ________________     телефон нөмірі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органа уголовного    Номер телефона органа уголовного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преследования,                      преследования,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 заявления: _________     принявшего заявления: _________</w:t>
      </w:r>
    </w:p>
    <w:bookmarkStart w:name="z1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регистрации,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учете, в том числе в электронном формате,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рассмотрении заявлений, сообщений и иной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 преступлениях, происшествиях  </w:t>
      </w:r>
    </w:p>
    <w:bookmarkEnd w:id="23"/>
    <w:bookmarkStart w:name="z1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ОБРАЗЕЦ ШТАМПА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регистрации заявлений и сообщений о преступлениях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(наименование органа)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"____" _____________ 20__ г.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Дежурный _________________________________ (подпись, фамилия)</w:t>
      </w:r>
    </w:p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приеме, регистрации,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учете, в том числе в электронном формате,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рассмотрении заявлений, сообщений и 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 преступлениях, происшествиях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_______________</w:t>
      </w:r>
    </w:p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НОМЕНКЛАТУРНОЕ ДЕЛО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Материалы, списанные в наряд, по неподтвердившимся фактам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органа уголовного преследования)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"____" 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Окончено "____" _____________ 20____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№ ____________ том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Содержание граф номенклатурного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504"/>
        <w:gridCol w:w="3597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страниц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приеме, регистрации, учете,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в электронном формате,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рассмотрении заявлений, сообщений, жалоб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иной информации о преступлениях, происшествиях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хранения ________________</w:t>
      </w:r>
    </w:p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учета жалоб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суда)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Начата "___" 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Окончена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Инвентарный № _____________________</w:t>
      </w:r>
    </w:p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Содержание граф Книги учета жалоб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119"/>
        <w:gridCol w:w="1929"/>
        <w:gridCol w:w="1930"/>
        <w:gridCol w:w="2119"/>
        <w:gridCol w:w="2714"/>
        <w:gridCol w:w="1929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(время, 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статья 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жалобы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2"/>
        <w:gridCol w:w="2259"/>
        <w:gridCol w:w="2259"/>
        <w:gridCol w:w="1885"/>
        <w:gridCol w:w="1677"/>
        <w:gridCol w:w="2278"/>
      </w:tblGrid>
      <w:tr>
        <w:trPr>
          <w:trHeight w:val="30" w:hRule="atLeast"/>
        </w:trPr>
        <w:tc>
          <w:tcPr>
            <w:tcW w:w="2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получения.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передаче жалоб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венности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