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8f350" w14:textId="288f3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организации деятельности детских и подростковых клубов в сфере физической культуры и спорта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туризма и спорта Республики Казахстан от 29 апреля 2011 года № 02-02-18/74. Зарегистрирован в Министерстве юстиции Республики Казахстан 20 мая 2011 года № 6970. Утратил силу приказом Министра культуры и спорта Республики Казахстан от 22 ноября 2014 года № 106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культуры и спорта РК от 22.11.2014 </w:t>
      </w:r>
      <w:r>
        <w:rPr>
          <w:rFonts w:ascii="Times New Roman"/>
          <w:b w:val="false"/>
          <w:i w:val="false"/>
          <w:color w:val="ff0000"/>
          <w:sz w:val="28"/>
        </w:rPr>
        <w:t>№ 106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21) </w:t>
      </w:r>
      <w:r>
        <w:rPr>
          <w:rFonts w:ascii="Times New Roman"/>
          <w:b w:val="false"/>
          <w:i w:val="false"/>
          <w:color w:val="000000"/>
          <w:sz w:val="28"/>
        </w:rPr>
        <w:t>статьи 23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физической культуре и спорте"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организации деятельности детских и подростковых клубов в сфере физической культуры и 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по спорту в </w:t>
      </w:r>
      <w:r>
        <w:rPr>
          <w:rFonts w:ascii="Times New Roman"/>
          <w:b w:val="false"/>
          <w:i w:val="false"/>
          <w:color w:val="000000"/>
          <w:sz w:val="28"/>
        </w:rPr>
        <w:t>установленном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законодательном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 представить настоящий приказ на государственную регистрацию в Министерство юстиции Республики Казахстан и обеспечить официальное опубликование в средствах массовой информации после его государственной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туризма и спорта Республики Казахстан Омарова М.Е.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                                    Т. Ермегияев 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Министра туризма и 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апреля 2011 года № 02-02-18/74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организации деятельности детских и подростковых клубов</w:t>
      </w:r>
      <w:r>
        <w:br/>
      </w:r>
      <w:r>
        <w:rPr>
          <w:rFonts w:ascii="Times New Roman"/>
          <w:b/>
          <w:i w:val="false"/>
          <w:color w:val="000000"/>
        </w:rPr>
        <w:t>
в сфере физической культуры и спорта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организации деятельности детских и подростковых клубов в сфере физической культуры и спорта (далее -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физической культуре и спорте" и регулируют деятельность детских и подростковых клубов в сфере физической культуры и спорта (далее - клубы).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Основными задачами клуба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формирование здорового образа жизни путем привлечения к занятиям физической культурой и спортом;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создание условий для всестороннего развития личности путем раскрытия творческого потенциала;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привлечение детей и подростков к систематическим занятиям физической культурой и спортом;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осуществление физкультурно-оздоровительной и воспитательной работы среди детей и подростков, направленной на укрепление их здоровья и физического воспитания.</w:t>
      </w:r>
    </w:p>
    <w:bookmarkEnd w:id="4"/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Организация деятельности клуба 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3. Структурными подразделениями клуба являются секции по видам спорта (далее - секции), организация секций регламентируется учебным планом либо годовым календарным планом и расписанием занятий, которые утверждаются педагогическим советом клуба.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Режим работы клубов определяется правилами внутреннего распорядка.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Работа секций, в зависимости от плана работы, организовывается на весь календарный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В период летних каникул секции могут работать по специальному расписанию (в том числе с новым и переменным составом учащихся).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Наполняемость в секции должна осуществлятся, с учетом следующих требований: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количественный состав секций определяется в зависимости от вида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разница в возрасте детей в одной группе не должна превышать трех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количество групп определяются Уставом клуба в зависимости от условий осуществления учебно-тренировочного процесса.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При составлении расписания необходимо учитывать объем свободного времени и занятости учащихся в школах, средних специальных и профессионально-технических учебных заведениях.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Организация работы секций должна соответствовать требованиям Правил безопасности и санитарно-гигиенических норм при проведении занятий физической культурой, спортом и спортивно-массовых мероприятий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Председателя Агентства Республики Казахстан по туризму и спорту от 27 марта 2004 года № 06-2-2/97, зарегистрированных в Реестре государственной регистрации нормативных правовых актов № 2816.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Количество детей в секциях не должно превышать 25 человек в зависимости от вида спорта.</w:t>
      </w:r>
    </w:p>
    <w:bookmarkEnd w:id="6"/>
    <w:bookmarkStart w:name="z2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Управление клубом</w:t>
      </w:r>
    </w:p>
    <w:bookmarkEnd w:id="7"/>
    <w:bookmarkStart w:name="z2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Управление клубом осуществляется на принципах коллегиальности.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Формой коллегиального управления является педагогический совет клуба.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Непосредственное управление клубом осуществляет директор, назначаемый местным исполнительным органом в сфере физической культуры и 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Директор клуба по согласованию с местным исполнительным органом в сфере физической культуры и спорта утверждает штатное расписание клуба, должностные инструкции работников клуба, объем учебной нагрузки.</w:t>
      </w:r>
    </w:p>
    <w:bookmarkEnd w:id="8"/>
    <w:bookmarkStart w:name="z3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Организация учебно-тренировочного процесса</w:t>
      </w:r>
    </w:p>
    <w:bookmarkEnd w:id="9"/>
    <w:bookmarkStart w:name="z3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Учебно-тренировочный процесс осуществляется на основе принципов работоспособности детей, динамики их развития, возможностей и особенностей усвоения ими учебного материала и перспективы развития обучающегося.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Продолжительность занятий в течении учебной недели (3-4 дня) устанавливается педагогическим советом по согласованию с местным исполнительным органом в сфере физической культуры и спорта и закрепляется в Уставе клуба.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Зачисление детей и подростков в клуб осуществляется путем представления заявления от родителей (законных представителей, опекунов, попечителей) на имя директора клуба, с приложением справки с места учебы, двух фотографий 3х4, медицинской справки о состоянии здоровья.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поданные для зачисления в клуб рассматриваются педагогическим советом в течении 3-х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Основанием отказа зачисления в клуб является предоставление неполного пакета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Отчисление из клуба осуществляется на основании заявления родителей (законных представителей, опекунов, попечителей), а также решением педагогического совета в случае непосещения занятий ребенком более 1 месяца без уважительной причины.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Учебно-тренировочный процесс организуется индивидуально или в группе (подгруппе) которые комплектуются с учетом возрастных и индивидуальных возможностей ребенка.</w:t>
      </w:r>
    </w:p>
    <w:bookmarkEnd w:id="10"/>
    <w:bookmarkStart w:name="z4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Участники учебно-тренировочного процесса</w:t>
      </w:r>
    </w:p>
    <w:bookmarkEnd w:id="11"/>
    <w:bookmarkStart w:name="z4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Участниками учебно-тренировочного процесса являются дети, подростки и их родители (законные представители, опекуны, попечители), педагогические, медицинские работники клуба.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Количество штатных единиц должности инструктора-методиста и тренера-преподавателя в клубе определяется в зависимости от количества секций по видам 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зависимости от содержания и основного направления деятельности, в клубе предусматриваются должности педагога-психолога, медсестры-массажиста, специалистов лечебной физической культуры, социального педагога.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