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b119" w14:textId="f9db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научных лабораториях коллективного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мая 2011 года № 200. Зарегистрирован в Министерстве юстиции Республики Казахстан 16 июня 2011 года № 7013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18 февраля 2011 года "О науке"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научных лабораториях коллективного пользования.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науки (Касымбекову Б.А.):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после прохождения государственной регистрации опубликовать настоящий приказ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образования и науки Республики Казахстан М. Орунханова.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2011 года № 200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о научных лабораториях коллективного пользования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Настоящее положение о научной лаборатории коллективного пользования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науке".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Научная лаборатория коллективного пользования (далее – Лаборатория)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науке" и настоящим Положением.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положение является документом, определяющим правовую основу Лаборатории, регламентирует вопросы деятельности Лаборатории.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Положением, Уставом Лаборатории определяется организационная структура, направления научно-исследовательской и инновационной деятельности с учетом имеющихся материально-технических возможностей, а также распределение обязанностей работников Лаборатории.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Лаборатория создается в форме структурного подразделения научной организации или высшего учебного заведения, или самостоятельного юридического лица и функционирует в целях достижения передового уровня научных исследований и опытно-конструкторских работ, а также эффективного использования материально-технического и кадрового потенциала Лаборатории. В целях эффективной деятельности Лаборатории утверждается регламент Лаборатории, которым предусматривается допуск к оборудованию пользователей лаборатории, основание и условия допуска.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Взаимодействие Лаборатории с государственными органами и субъектами научной и (или) научно-технической деятельности по проведению научно-исследовательских и опытно-конструкторских работ осуществляется на договорной основе.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Цель, задачи и функции Лаборатории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Основная цель деятельности Лаборатории – предоставление доступа для проведения научных исследований отечественными и зарубежными учеными независимо от ведомственной принадлежности и формы собственности научной организации или высшего учебного заведения, в которых они работают; обеспечение проведения научно-исследовательских и опытно-конструкторских работ (далее – НИОКР) субъектами научной и научно-технической деятельности.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Приоритетными для Лаборатории являются следующие задачи: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содействие в реализации научных и научно-технических программ и проектов, в том числе фундаментальных, прикладных по приоритетным направлениям научного и технологического развития, содействие в подготовке магистерских, докторских диссертационных работ в соответствующей области научных направлений;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распространение новых знаний и технологий;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привлечение студентов, магистрантов, докторантов, молодых ученых к НИОКР;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проведение совместных научных исследований с отечественными и зарубежными университетами и научными центрами;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создание условий для коммерциализации результатов научной и (или) научно-технической деятельности, в целях привлечения инвестиций в сектор высоких технологий;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содействие развитию механизмов государственно-частного партнерства;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эффективное использование приборов и оборудования для решения задач научного и научно-технического характера;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участие в международной научно-технической деятельности.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Лаборатория осуществляет следующие функции: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участвует в проведении НИОКР;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разрабатывает и совершенствует методики и программы, нормативные и технологические документы по проведению НИОКР;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оказывает методическую и консультационную помощь в проведении НИОКР; маркетинговых исследований, опытной проверки новых образцов машин, оборудования, приборов, изделий, материалов и технологических процессов;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обеспечивает высокую эффективность проводимых работ, осуществляет контроль за своевременным и качественным выполнением научно-исследовательских работ в соответствии с утвержденными заданиями и программами;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осуществляет сбор, хранение, систематизацию информации о выполненных и выполняемых НИОКР с соблюдением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 о защите прав интеллектуальной собственности, об охране государственной и (или) коммерческой тайн;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проводит повышение квалификации работников Лаборатории, а также подготовку и переподготовку кадров.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Организационная деятельность Лаборатории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Лаборатория для выполнения возложенных на нее задач: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запрашивает и получает от заявителей (заказчиков) документацию, сведения и материалы, необходимые для проведения НИОКР;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согласованию с заявителем (заказчиком) публикует научные и научно-методические труды по результатам проведенных НИОКР;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привлекает к выполнению исследований студентов, магистрантов, докторантов и других научных сотрудников;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принимает участие в научных исследованиях, финансируемых из средств грантового и программно-целевого финансирования, а также привлекает другие финансовые источники;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организовывает выполнение исследований и разработок на современном научно-техническом и методологическом уровне;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заключает договора на предоставление в пользование приборов и оборудования с субъектами научной, научно-технической деятельности, в том числе осуществляющими НИОКР совместно с зарубежными учеными, научными организациями либо с субъектами частного предпринимательства;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обеспечивает доступ и безвозмездно предоставляет в пользование приборы и оборудование студентам, магистрантам, молодым ученым и научным работникам научной организации или высшего учебного заведения, в структуре которого находится Лаборатория, осуществляющих НИОКР в соответствии с утвержденными учебными, магистерскими, докторскими (PhD) программами;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сохранность оборудования, поддержание его в исправном рабочем состоянии, а также его эффективное использование;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соблюдает требования государственных стандартов, нормативных и методических документов, предъявляемых для проведения НИОКР;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обеспечивает конфиденциальность проводимых научных исследований и опытно-конструкторских работ;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соблюдает права интеллектуальной собственности заявителя (заказчика);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соблюдает требования в сфере охраны труда, техники безопасности, а также рекомендации производителей приборов и аналитического и научно-исследовательского оборудования по их эксплуатации;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предоставляет в уполномоченный орган отчет о деятельности Лаборатории, включая реализацию финансирования, в том числе базового.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Материально-техническое и организационное</w:t>
      </w:r>
      <w:r>
        <w:br/>
      </w:r>
      <w:r>
        <w:rPr>
          <w:rFonts w:ascii="Times New Roman"/>
          <w:b/>
          <w:i w:val="false"/>
          <w:color w:val="000000"/>
        </w:rPr>
        <w:t>обеспечение Лаборатории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Материально-техническую базу Лаборатории составляют приборы и оборудование, а также помещения (здание), предоставленные в пользование научной организацией или высшим учебным заведением, в структуре которого она функционирует.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Лаборатория обеспечивается специальными помещениями (зданием), отвечающими требованиям и стандартам, согласно условиям эксплуатации (технической спецификации) оборудования, необходимыми для размещения приборов и оборудования, включая отдельно расположенное от исследовательского оборудования, помещение для руководителя Лаборатории.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Штатное расписание Лаборатории формируется в соответствии с нормативами, определяемыми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 В штатном расписании предусматривается постоянный инженерный и обслуживающий персонал.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Сотрудники Лаборатории организуют и осуществляют НИОКР в соответствии с обязанностями, определяемыми их должностными инструкциями и возложенными на Лабораторию функциями и задачами.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Должностные инструкции утверждаются руководителем Лаборатории и согласовываются с руководителем научной организации или высшего учебного заведения, в структуре которого она находится.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Финансирование текущей деятельности Лаборатории, включая содержание помещений (здания), оборудования и материалов, оплату труда административного и обслуживающего персонала, а также информационное сопровождение ее научно-технической деятельности, осуществляется из средств базового финансирования научной организации или высшего учебного заведения, в структуре которого она находится (в бюджете высшего учебного заведения или научной организации объем финансирования должен быть прописан самостоятельной строкой).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