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31c0" w14:textId="b473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по оказанию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июня 2011 года № 360. Зарегистрирован в Министерстве юстиции Республики Казахстан 27 июня 2011 года № 7045. Утратил силу приказом Министра здравоохранения Республики Казахстан от 14 ноября 2012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 силу приказом Министра здравоохранения РК от 14.11.2012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по оказанию медицинских услуг,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для медицинских организаций, оказывающих амбулаторно-поликлиническую помощь, стационарную и стационарозамещающую помощь, скорую медицинскую помощь,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360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по оказанию медицинских услуг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оказанию медицинских услуг (далее - Критерии) разработаны для отнесения проверяемых субъектов по оказанию медицинских услуг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оказания медицинских услуг – вероятность наступления неблагоприятного исхода для здоровья или жизни пациента в результате некачественного оказания медицинских услуг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государственные организации здравоохранения, независимо от ведомственной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оценки качества оказываемых медицинских услуг - показатели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проверяемого субъекта к соответствующей группе степени риска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проверяемые субъекты распределяются на группы риска: высокой, средней 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форм предоставления медицинской помощи и видов организаций здравоохранения, проверяемые субъекты распределяются по степени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относятся организации здравоохранения, оказывающие стационарную, стационарозамещающую и амбулаторно-поликлиническую помощь по стратегическим направлениям согласно Стратегического плана Министерства здравоохранения Республики Казахстан на 2010-2014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2010 года № 81 (далее – стратегические направления), а также организации здравоохранения, оказывающие скорую медицинскую помощь, организации санитарной авиации и в сфере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- субъекты здравоохранения, оказывающие стационарную, стационарозамещающую и амбулаторно-поликлиническую помощь, за исключением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- организации восстановительного лечения и медицинской реабилитации, организации, оказывающие паллиативную помощь и сестринский уход; организации, оказывающие косметологическую помощь с применением инвазивных методов и использованием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распределение проверяемых субъектов по группам степени риска осуществляется с учетом показателя соответствия качества оказанных медицинских услуг (далее – Показатель соответствия), выраженного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соответствия определяется как разница между 100 % и пороговым значением индикатора оценки качества оказанных медицинских услуг (далее – пороговое значение), выраженным в процентах по каждому индикатору оценки качества оказанных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оценки качества оказываемых медицинских услуг и их пороговые значения определены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планирования проведения проверок используется среднее значение Показателя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 числа проверенных субъектов, относящихся к группе высокой степени риска, в план проведения проверок включаются проверенные субъекты со средним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50 %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проверенных субъектов, относящихся к средней и незначительной степеням риска, в план проведения проверок включаются проверенные субъекты с Показателем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40 %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40 до 60 %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приоритетного включения в план проведения проверок субъектов контроля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времени от момента проведения последней проверки превышающий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значительных нарушений, выявленных при проведении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оказываемых видов (подвидов) медицинской деятельности, выданным приложениям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граждан на получение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договорных обязательств проверенных субъектов на предоставление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сертификата специалиста 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квалификационным требованиям, предъявляемых при лицензировании медицинской деятельности.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оказанию медицинских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360        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Индикаторы оценки качества оказываемых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 и их пороговые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186"/>
        <w:gridCol w:w="4738"/>
        <w:gridCol w:w="4187"/>
      </w:tblGrid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организаций, оказывающих стационарную помощь</w:t>
            </w:r>
          </w:p>
        </w:tc>
      </w:tr>
      <w:tr>
        <w:trPr>
          <w:trHeight w:val="11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не 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случаев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за отчетный период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 госпитализации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операции от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оперированных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за отчетный период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</w:tr>
      <w:tr>
        <w:trPr>
          <w:trHeight w:val="11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 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 периоде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от 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женщин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быть не более 1 %</w:t>
            </w:r>
          </w:p>
        </w:tc>
      </w:tr>
      <w:tr>
        <w:trPr>
          <w:trHeight w:val="1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детей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 управлению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умерших детей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лет, в том числе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от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 детей от 0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(в том числе детей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причинам,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 управлению</w:t>
            </w:r>
          </w:p>
        </w:tc>
      </w:tr>
      <w:tr>
        <w:trPr>
          <w:trHeight w:val="12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 инфекцией/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госпитализаций/общее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диагнозов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патолого-анатомических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</w:tr>
      <w:tr>
        <w:trPr>
          <w:trHeight w:val="12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предыдущий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организаций, оказывающих первичную медико-санитарную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консультативно-диагностическую помощь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населения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населения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1 %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живорожденных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причинам,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 управлению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абортов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проживающих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абортов/количество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1 000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 них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управляемых причин: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заболеваний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кишечных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врожденных пороков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родившихся живыми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причинам,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 управлению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отчетный период/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 предыдущий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детей на дому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детей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/количество умерших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свой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5 %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 гипертонией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гипертонического криза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 гипертонией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гипертонического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криза/количество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"Д" учете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 гипертензией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</w:t>
            </w:r>
          </w:p>
        </w:tc>
      </w:tr>
      <w:tr>
        <w:trPr>
          <w:trHeight w:val="10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флюорографии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туберкулеза, 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флюорографическим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за исследуемый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период/общее 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проведено плановое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за исследуемый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60 %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впервые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новых легочных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запущенными случаями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туберкулеза/общее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легочных больных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1,5 %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1-2 стадии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периоде/число,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</w:tr>
      <w:tr>
        <w:trPr>
          <w:trHeight w:val="13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живущих 5 лет и более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лет и более/общее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"Д"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умножить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1 %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 умножить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гестозов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показателя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от абортов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абортов/количество родильниц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диабета*100/количество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 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 диабетом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организаций, оказывающих скорую медицинскую помощь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повторных вызовов по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заболеванию в течение суток с момента первого вызова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доезда до больного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сформированного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превышать 15 %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200 тыс.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превышать 2 %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200 тыс.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при вызовах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присутствии бригады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стремиться к нулю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Удельного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доставленных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превышать 5 %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бригадой 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1000 вызовов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превышать 5 %</w:t>
            </w:r>
          </w:p>
        </w:tc>
      </w:tr>
      <w:tr>
        <w:trPr>
          <w:trHeight w:val="7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 на 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снижаться на 10 %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360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амбулаторно-поликлиническую помощь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  Дата "__" ____ 201__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0728"/>
        <w:gridCol w:w="1854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(номер, серия, дата выдачи)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 совместительства) (%)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 работников 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врачей, % от общего количества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персонала)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специалистов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за последние 5 лет (%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персонала)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медицинского оборудования (%)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процедур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 пациентов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больницы инфекциями: СПИД, ВИЧ, вирусные гепатиты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показателя общей смертности,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 среди прикрепленного населения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заболеваний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беременных (до 12 недель) и 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взятия под медицинское наблюдение в ПМСП, с целью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беременности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женщин при физиологической и патологической беременности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охвата патронажем новорожденных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родильного дома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 на дому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 лет включительно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 на дому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 от заболеваний, по которым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является стратегической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первичного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лиц трудоспособного возраста по заболеваниям,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медицинская помощь является приоритетной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прививок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оценка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календарных сроков профилактических прививок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стационарозамещающих технологий (дневной стационар)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диагностики и число запущенных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злокачественных новообразований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запущенных форм туберкулеза среди впервые выявленных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устранение дефектов в работе и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 и эффективности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обеспечения качества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протоколов диагностики и лечения.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проведения 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обеспечения получения гражданами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заполнения и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удостоверяющей случаи рождения, смерти и 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соблюдения Перечня болезней подлежащих стационарному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стационарозамещающему лечению, в соответствии с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классификацией болезней (МКБ-10);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восстановительного 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реабилитации, в том числе и детской медицинской 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заполнения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медицинскими организациями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временную нетрудоспособность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паллиативной помощи и сестринского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консультативно-диагностической помощи гражданам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медицинского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донора перед дачей (донацией)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ее компонентов в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заготовку крови и ее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проведения массовых профилактических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целевых групп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оказания медицинской помощи детям раннего возраста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первичной медико-санитарной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проведения организациями здравоохранения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выявлению, учету и направлению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заразной формой туберкулеза, отказавшихся или уклоняющихся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а также режим пребывания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медико-санитарной помощи (далее - ПМСП),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граждан к организациям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обеспечения получения гражданами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лекарственными средствами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пациентов бесплатными и льготными рецептами;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проведения плановых ежегодных профилактических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декретированного контингента, охват профилактическими осмотрами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декретированного контингента.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СПИД –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ПМСП – первичная медико-санитарная помощь.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360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стационарную и стационарозамещающую помощь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   Дата "__" ____ 201__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9842"/>
        <w:gridCol w:w="2450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(номер, серия, дата выдачи)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(коэффициент совместительства) (%)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от общего количества врачей, %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медицинского персонала)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специалистов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за последние 5 лет (%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персонала)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рабочих процедур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и персонала больницы инфекциями: СПИД, 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гепатиты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пациентов и медицинского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ВБИ, расследования причин ВБИ,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для предотвращения ВБИ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(1-3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пребывания) по сравнению с предыдущим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умерших при плановой госпитализации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плановых больных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обследования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непрофильной госпитализации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соответствия лечебно-диагностических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протоколам диагностики и лечения заболеваний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использования коечного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(средняя длительность пребывания больного на койке,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койки, простой койки, необоснованные нарушения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послеоперационных осложнений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одного и того же заболевания)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 медицинской реабилитации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повышению качества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обеспечения качества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протоколов диагностики и лечения.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2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проведения 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обеспечения получения гражданами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заполнения и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удостоверяющей случаи рождения, 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соблюдения Перечня болезней, подлежащих стационарному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стационарозамещающему лечению,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статистической классификацией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(МКБ-10);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восстановительного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реабилитации, в том числе и детской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медицинскими организациями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временную нетрудоспособность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паллиативной помощи и сестринского ухода;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скорой медицинской помощи и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санитарной авиации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помощи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оказывающими стационарную помощь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стационары), независимо от формы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принадлежности;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стационарозамещающей помощи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независимо от формы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обеспечения получения гражданами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лечения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которых запрещается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негосударственном секторе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 помощи.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СПИД –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ГОБМП – гарантированный объем бесплатной медицинской помощи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360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скорую медицинскую помощь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 Дата "__" ____ 201__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0938"/>
        <w:gridCol w:w="1610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(номер, серия, дата выдачи)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 совместительства) (%)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специалиста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медицинских работников 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врачей, % от общего количества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персонала)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специалистов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прохождении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за последние 5 лет (% от общего количества персонала)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установленным нормативам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медицинского оборудования (%)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 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повторных вызовов по одному и тому же заболеванию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суток с момента первого вызова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(конкретные примеры, анализ).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вызовов с превышением времени прибытия бригады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за отчетный период (анализ причин).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смерти при вызовах (смерть до прибытия бригады,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в присутствии бригады)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доставок больных на госпитализацию без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обслуживания 1 вызова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переданных активов в организации ПМСП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бригады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диагноза, установленного в стационаре в случае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прошлого года (анализ причин возникновения жалоб).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процедур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устранение дефектов в работе и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 и эффективности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обеспечения качества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протоколов диагностики и лечения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правовых актов, регулирующих порядок: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скорой медицинской помощи и медицинской помощи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проведение внутренней 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обеспечения получения гражданами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лекарственными средствами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заполнения и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первичной медицинской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удостоверяющей случаи рождения, смерти и перинатальной смерти;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соблюдения Перечня болезней подлежащих стационарному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стационарозамещающему лечению, в соответствии с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классификацией болезней (МКБ-10).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ПМСП – первичная медико-санитарная помощь.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